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b="0" l="0" r="0" t="0"/>
            <wp:wrapSquare wrapText="bothSides" distB="0" distT="0" distL="114300" distR="11430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-356869</wp:posOffset>
                </wp:positionH>
                <wp:positionV relativeFrom="paragraph">
                  <wp:posOffset>187960</wp:posOffset>
                </wp:positionV>
                <wp:extent cx="1010920" cy="97282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846890" y="3299940"/>
                          <a:ext cx="998220" cy="96012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6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-356869</wp:posOffset>
                </wp:positionH>
                <wp:positionV relativeFrom="paragraph">
                  <wp:posOffset>187960</wp:posOffset>
                </wp:positionV>
                <wp:extent cx="1010920" cy="972820"/>
                <wp:effectExtent b="0" l="0" r="0" t="0"/>
                <wp:wrapNone/>
                <wp:docPr id="3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0920" cy="9728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      Year 5 - Branch 6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-167335</wp:posOffset>
            </wp:positionH>
            <wp:positionV relativeFrom="paragraph">
              <wp:posOffset>124985</wp:posOffset>
            </wp:positionV>
            <wp:extent cx="628015" cy="622300"/>
            <wp:effectExtent b="0" l="0" r="0" t="0"/>
            <wp:wrapSquare wrapText="bothSides" distB="0" distT="0" distL="114300" distR="114300"/>
            <wp:docPr id="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8015" cy="622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tabs>
          <w:tab w:val="left" w:leader="none" w:pos="0"/>
        </w:tabs>
        <w:spacing w:after="0" w:line="240" w:lineRule="auto"/>
        <w:ind w:right="-1039" w:firstLine="993"/>
        <w:jc w:val="center"/>
        <w:rPr>
          <w:rFonts w:ascii="Candara" w:cs="Candara" w:eastAsia="Candara" w:hAnsi="Candara"/>
          <w:b w:val="1"/>
          <w:bCs w:val="1"/>
          <w:color w:val="00b050"/>
          <w:sz w:val="56"/>
          <w:szCs w:val="56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color w:val="00b050"/>
          <w:sz w:val="56"/>
          <w:szCs w:val="56"/>
          <w:rtl w:val="0"/>
        </w:rPr>
        <w:t xml:space="preserve">Dialogue and Encounter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70ad47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0"/>
          <w:bCs w:val="0"/>
          <w:i w:val="0"/>
          <w:iCs w:val="0"/>
          <w:smallCaps w:val="0"/>
          <w:strike w:val="0"/>
          <w:color w:val="70ad47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32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44"/>
        <w:gridCol w:w="1617"/>
        <w:gridCol w:w="2694"/>
        <w:gridCol w:w="4077"/>
        <w:tblGridChange w:id="0">
          <w:tblGrid>
            <w:gridCol w:w="1644"/>
            <w:gridCol w:w="1617"/>
            <w:gridCol w:w="2694"/>
            <w:gridCol w:w="4077"/>
          </w:tblGrid>
        </w:tblGridChange>
      </w:tblGrid>
      <w:tr>
        <w:trPr>
          <w:cantSplit w:val="0"/>
          <w:trHeight w:val="167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Vocabulary </w:t>
            </w:r>
          </w:p>
        </w:tc>
      </w:tr>
      <w:tr>
        <w:trPr>
          <w:cantSplit w:val="0"/>
          <w:trHeight w:val="1193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Old Testament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80705" cy="679781"/>
                  <wp:effectExtent b="0" l="0" r="0" t="0"/>
                  <wp:docPr descr="Old Testament vs. New Testament - 18 Differences" id="9" name="image3.jpg"/>
                  <a:graphic>
                    <a:graphicData uri="http://schemas.openxmlformats.org/drawingml/2006/picture">
                      <pic:pic>
                        <pic:nvPicPr>
                          <pic:cNvPr descr="Old Testament vs. New Testament - 18 Differences" id="0" name="image3.jpg"/>
                          <pic:cNvPicPr preferRelativeResize="0"/>
                        </pic:nvPicPr>
                        <pic:blipFill>
                          <a:blip r:embed="rId10"/>
                          <a:srcRect b="0" l="0" r="51949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705" cy="67978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 Testament</w:t>
            </w:r>
          </w:p>
        </w:tc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96917" cy="679781"/>
                  <wp:effectExtent b="0" l="0" r="0" t="0"/>
                  <wp:docPr descr="Old Testament vs. New Testament - 18 Differences" id="11" name="image3.jpg"/>
                  <a:graphic>
                    <a:graphicData uri="http://schemas.openxmlformats.org/drawingml/2006/picture">
                      <pic:pic>
                        <pic:nvPicPr>
                          <pic:cNvPr descr="Old Testament vs. New Testament - 18 Differences" id="0" name="image3.jpg"/>
                          <pic:cNvPicPr preferRelativeResize="0"/>
                        </pic:nvPicPr>
                        <pic:blipFill>
                          <a:blip r:embed="rId10"/>
                          <a:srcRect b="0" l="50608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17" cy="67978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Bible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89635" cy="604520"/>
                  <wp:effectExtent b="0" l="0" r="0" t="0"/>
                  <wp:docPr descr="Holy Bible Royalty Free Vector Clip Art Illustration - Clip Art Bible  Transparent PNG - 419x480 - Free Download on NicePNG" id="10" name="image5.png"/>
                  <a:graphic>
                    <a:graphicData uri="http://schemas.openxmlformats.org/drawingml/2006/picture">
                      <pic:pic>
                        <pic:nvPicPr>
                          <pic:cNvPr descr="Holy Bible Royalty Free Vector Clip Art Illustration - Clip Art Bible  Transparent PNG - 419x480 - Free Download on NicePNG" id="0" name="image5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635" cy="6045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Tanakh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89803" cy="734179"/>
                  <wp:effectExtent b="0" l="0" r="0" t="0"/>
                  <wp:docPr descr="Tanakh Bible (Tanach) Large Print English Complete Sacred Writings - Hebrew  Bible Teachings About God and Humanity: The Jewish Bible (Old Testament)  ... Nevi'im (Prophets), and Ketuvim (Writings): Amazon.co.uk: DK, IUYE:  9798367470789:" id="13" name="image6.jpg"/>
                  <a:graphic>
                    <a:graphicData uri="http://schemas.openxmlformats.org/drawingml/2006/picture">
                      <pic:pic>
                        <pic:nvPicPr>
                          <pic:cNvPr descr="Tanakh Bible (Tanach) Large Print English Complete Sacred Writings - Hebrew  Bible Teachings About God and Humanity: The Jewish Bible (Old Testament)  ... Nevi'im (Prophets), and Ketuvim (Writings): Amazon.co.uk: DK, IUYE:  9798367470789:" id="0" name="image6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803" cy="7341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3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Shema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89635" cy="480060"/>
                  <wp:effectExtent b="0" l="0" r="0" t="0"/>
                  <wp:docPr id="1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635" cy="4800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Mezuzah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04558" cy="536251"/>
                  <wp:effectExtent b="0" l="0" r="0" t="0"/>
                  <wp:docPr id="14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558" cy="53625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2" w:hRule="atLeast"/>
          <w:tblHeader w:val="0"/>
        </w:trPr>
        <w:tc>
          <w:tcPr>
            <w:gridSpan w:val="2"/>
            <w:tcBorders>
              <w:top w:color="000000" w:space="0" w:sz="6" w:val="single"/>
            </w:tcBorders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Scripture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2" w:firstLine="0"/>
              <w:jc w:val="left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115265</wp:posOffset>
                  </wp:positionH>
                  <wp:positionV relativeFrom="paragraph">
                    <wp:posOffset>121147</wp:posOffset>
                  </wp:positionV>
                  <wp:extent cx="603885" cy="1065530"/>
                  <wp:effectExtent b="0" l="0" r="0" t="0"/>
                  <wp:wrapSquare wrapText="bothSides" distB="0" distT="0" distL="114300" distR="114300"/>
                  <wp:docPr id="1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85" cy="10655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2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Catholic Social Teaching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2" w:firstLine="0"/>
              <w:jc w:val="center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Dignity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11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highlight w:val="white"/>
                <w:u w:val="none"/>
                <w:vertAlign w:val="baseline"/>
                <w:rtl w:val="0"/>
              </w:rPr>
              <w:t xml:space="preserve">All Scripture is inspired by God</w:t>
            </w:r>
            <w:r w:rsidDel="00000000" w:rsidR="00000000" w:rsidRPr="00000000"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57611</wp:posOffset>
                  </wp:positionV>
                  <wp:extent cx="339090" cy="376555"/>
                  <wp:effectExtent b="0" l="0" r="0" t="0"/>
                  <wp:wrapSquare wrapText="bothSides" distB="0" distT="0" distL="114300" distR="114300"/>
                  <wp:docPr descr="bible Icon 126958" id="8" name="image10.png"/>
                  <a:graphic>
                    <a:graphicData uri="http://schemas.openxmlformats.org/drawingml/2006/picture">
                      <pic:pic>
                        <pic:nvPicPr>
                          <pic:cNvPr descr="bible Icon 126958" id="0" name="image10.png"/>
                          <pic:cNvPicPr preferRelativeResize="0"/>
                        </pic:nvPicPr>
                        <pic:blipFill>
                          <a:blip r:embed="rId16"/>
                          <a:srcRect b="20110" l="20155" r="19426" t="156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765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22" w:right="0" w:firstLine="0"/>
              <w:jc w:val="left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 Timothy 3:16</w:t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Dreaming Outloud Pro" w:cs="Dreaming Outloud Pro" w:eastAsia="Dreaming Outloud Pro" w:hAnsi="Dreaming Outloud Pro"/>
                <w:sz w:val="24"/>
                <w:szCs w:val="24"/>
              </w:rPr>
            </w:pPr>
            <w:r w:rsidDel="00000000" w:rsidR="00000000" w:rsidRPr="00000000">
              <w:rPr>
                <w:rFonts w:ascii="Dreaming Outloud Pro" w:cs="Dreaming Outloud Pro" w:eastAsia="Dreaming Outloud Pro" w:hAnsi="Dreaming Outloud Pro"/>
                <w:sz w:val="24"/>
                <w:szCs w:val="24"/>
                <w:rtl w:val="0"/>
              </w:rPr>
              <w:t xml:space="preserve">"The dignity of others is to be respected in all circumstances...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Dreaming Outloud Pro" w:cs="Dreaming Outloud Pro" w:eastAsia="Dreaming Outloud Pro" w:hAnsi="Dreaming Outloud Pro"/>
              </w:rPr>
            </w:pPr>
            <w:r w:rsidDel="00000000" w:rsidR="00000000" w:rsidRPr="00000000">
              <w:rPr>
                <w:rFonts w:ascii="Dreaming Outloud Pro" w:cs="Dreaming Outloud Pro" w:eastAsia="Dreaming Outloud Pro" w:hAnsi="Dreaming Outloud Pro"/>
                <w:sz w:val="24"/>
                <w:szCs w:val="24"/>
                <w:rtl w:val="0"/>
              </w:rPr>
              <w:t xml:space="preserve">Pope Francis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jc w:val="right"/>
        <w:rPr>
          <w:rFonts w:ascii="Candara" w:cs="Candara" w:eastAsia="Candara" w:hAnsi="Candara"/>
        </w:rPr>
      </w:pPr>
      <w:r w:rsidDel="00000000" w:rsidR="00000000" w:rsidRPr="00000000">
        <w:rPr>
          <w:rFonts w:ascii="Aptos" w:cs="Aptos" w:eastAsia="Aptos" w:hAnsi="Aptos"/>
          <w:sz w:val="24"/>
          <w:szCs w:val="24"/>
        </w:rPr>
        <w:drawing>
          <wp:inline distB="0" distT="0" distL="0" distR="0">
            <wp:extent cx="3112825" cy="1878129"/>
            <wp:effectExtent b="0" l="0" r="0" t="0"/>
            <wp:docPr id="1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12825" cy="18781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  <w:tab/>
        <w:t xml:space="preserve">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-173989</wp:posOffset>
                </wp:positionH>
                <wp:positionV relativeFrom="paragraph">
                  <wp:posOffset>54610</wp:posOffset>
                </wp:positionV>
                <wp:extent cx="2672080" cy="1681480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016310" y="2945610"/>
                          <a:ext cx="2659380" cy="1668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6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425.9999847412109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pen Sans" w:cs="Open Sans" w:eastAsia="Open Sans" w:hAnsi="Open San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  <w:t xml:space="preserve">BIG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Question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isha" w:cs="Gisha" w:eastAsia="Gisha" w:hAnsi="Gish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 xml:space="preserve">How does God’s word help people live faithfully?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-173989</wp:posOffset>
                </wp:positionH>
                <wp:positionV relativeFrom="paragraph">
                  <wp:posOffset>54610</wp:posOffset>
                </wp:positionV>
                <wp:extent cx="2672080" cy="1681480"/>
                <wp:effectExtent b="0" l="0" r="0" t="0"/>
                <wp:wrapNone/>
                <wp:docPr id="4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72080" cy="16814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145756</wp:posOffset>
            </wp:positionV>
            <wp:extent cx="533400" cy="396030"/>
            <wp:effectExtent b="0" l="0" r="0" t="0"/>
            <wp:wrapNone/>
            <wp:docPr descr="Question Mark on Chalk Board · Free Stock Photo" id="7" name="image9.jpg"/>
            <a:graphic>
              <a:graphicData uri="http://schemas.openxmlformats.org/drawingml/2006/picture">
                <pic:pic>
                  <pic:nvPicPr>
                    <pic:cNvPr descr="Question Mark on Chalk Board · Free Stock Photo" id="0" name="image9.jpg"/>
                    <pic:cNvPicPr preferRelativeResize="0"/>
                  </pic:nvPicPr>
                  <pic:blipFill>
                    <a:blip r:embed="rId18"/>
                    <a:srcRect b="0" l="22007" r="2471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960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5">
      <w:pPr>
        <w:tabs>
          <w:tab w:val="left" w:leader="none" w:pos="324"/>
          <w:tab w:val="left" w:leader="none" w:pos="4678"/>
          <w:tab w:val="right" w:leader="none" w:pos="9026"/>
        </w:tabs>
        <w:rPr/>
      </w:pPr>
      <w:r w:rsidDel="00000000" w:rsidR="00000000" w:rsidRPr="00000000">
        <w:rPr>
          <w:rtl w:val="0"/>
        </w:rPr>
        <w:tab/>
        <w:tab/>
        <w:t xml:space="preserve">Rabbi studying Torah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rtl w:val="0"/>
        </w:rPr>
        <w:t xml:space="preserve">by Alfred Lakos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-235901</wp:posOffset>
                </wp:positionH>
                <wp:positionV relativeFrom="paragraph">
                  <wp:posOffset>1848802</wp:posOffset>
                </wp:positionV>
                <wp:extent cx="3171825" cy="53530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764850" y="3517110"/>
                          <a:ext cx="316230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See  Think  Wonder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-235901</wp:posOffset>
                </wp:positionH>
                <wp:positionV relativeFrom="paragraph">
                  <wp:posOffset>1848802</wp:posOffset>
                </wp:positionV>
                <wp:extent cx="3171825" cy="535305"/>
                <wp:effectExtent b="0" l="0" r="0" t="0"/>
                <wp:wrapNone/>
                <wp:docPr id="1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71825" cy="5353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-4761</wp:posOffset>
                </wp:positionH>
                <wp:positionV relativeFrom="paragraph">
                  <wp:posOffset>-4761</wp:posOffset>
                </wp:positionV>
                <wp:extent cx="1388745" cy="133540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656390" y="3117060"/>
                          <a:ext cx="1379220" cy="1325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See  Think  Wonder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-4761</wp:posOffset>
                </wp:positionH>
                <wp:positionV relativeFrom="paragraph">
                  <wp:posOffset>-4761</wp:posOffset>
                </wp:positionV>
                <wp:extent cx="1388745" cy="1335405"/>
                <wp:effectExtent b="0" l="0" r="0" t="0"/>
                <wp:wrapNone/>
                <wp:docPr id="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8745" cy="1335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6838" w:w="11906" w:orient="portrait"/>
      <w:pgMar w:bottom="709" w:top="42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ptos"/>
  <w:font w:name="Dreaming Outloud Pro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Quattrocento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Century Gothic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3.jpg"/><Relationship Id="rId13" Type="http://schemas.openxmlformats.org/officeDocument/2006/relationships/image" Target="media/image2.png"/><Relationship Id="rId12" Type="http://schemas.openxmlformats.org/officeDocument/2006/relationships/image" Target="media/image6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15" Type="http://schemas.openxmlformats.org/officeDocument/2006/relationships/image" Target="media/image1.png"/><Relationship Id="rId14" Type="http://schemas.openxmlformats.org/officeDocument/2006/relationships/image" Target="media/image11.png"/><Relationship Id="rId17" Type="http://schemas.openxmlformats.org/officeDocument/2006/relationships/image" Target="media/image7.png"/><Relationship Id="rId16" Type="http://schemas.openxmlformats.org/officeDocument/2006/relationships/image" Target="media/image10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18" Type="http://schemas.openxmlformats.org/officeDocument/2006/relationships/image" Target="media/image9.jpg"/><Relationship Id="rId7" Type="http://schemas.openxmlformats.org/officeDocument/2006/relationships/image" Target="media/image4.png"/><Relationship Id="rId8" Type="http://schemas.openxmlformats.org/officeDocument/2006/relationships/image" Target="media/image1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Relationship Id="rId11" Type="http://schemas.openxmlformats.org/officeDocument/2006/relationships/font" Target="fonts/CenturyGothic-italic.ttf"/><Relationship Id="rId10" Type="http://schemas.openxmlformats.org/officeDocument/2006/relationships/font" Target="fonts/CenturyGothic-bold.ttf"/><Relationship Id="rId12" Type="http://schemas.openxmlformats.org/officeDocument/2006/relationships/font" Target="fonts/CenturyGothic-boldItalic.ttf"/><Relationship Id="rId9" Type="http://schemas.openxmlformats.org/officeDocument/2006/relationships/font" Target="fonts/CenturyGothic-regular.ttf"/><Relationship Id="rId5" Type="http://schemas.openxmlformats.org/officeDocument/2006/relationships/font" Target="fonts/QuattrocentoSans-regular.ttf"/><Relationship Id="rId6" Type="http://schemas.openxmlformats.org/officeDocument/2006/relationships/font" Target="fonts/QuattrocentoSans-bold.ttf"/><Relationship Id="rId7" Type="http://schemas.openxmlformats.org/officeDocument/2006/relationships/font" Target="fonts/QuattrocentoSans-italic.ttf"/><Relationship Id="rId8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PIjvqgxRvWOZQvg85H7h+hJy1g==">CgMxLjA4AHIhMTdzcm1NZFJLMnJCMlNZMVlLMUM1UWJ1cF9pUURGWXlz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lpwstr>2439300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TriggerFlowInfo">
    <vt:lpwstr>TriggerFlowInfo</vt:lpwstr>
  </property>
  <property fmtid="{D5CDD505-2E9C-101B-9397-08002B2CF9AE}" pid="7" name="_SourceUrl">
    <vt:lpwstr>_SourceUrl</vt:lpwstr>
  </property>
  <property fmtid="{D5CDD505-2E9C-101B-9397-08002B2CF9AE}" pid="8" name="_SharedFileIndex">
    <vt:lpwstr>_SharedFileIndex</vt:lpwstr>
  </property>
  <property fmtid="{D5CDD505-2E9C-101B-9397-08002B2CF9AE}" pid="9" name="ComplianceAssetId">
    <vt:lpwstr>ComplianceAssetId</vt:lpwstr>
  </property>
  <property fmtid="{D5CDD505-2E9C-101B-9397-08002B2CF9AE}" pid="10" name="TemplateUrl">
    <vt:lpwstr>TemplateUrl</vt:lpwstr>
  </property>
  <property fmtid="{D5CDD505-2E9C-101B-9397-08002B2CF9AE}" pid="11" name="_ExtendedDescription">
    <vt:lpwstr>_ExtendedDescription</vt:lpwstr>
  </property>
</Properties>
</file>