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ndara" w:cs="Candara" w:eastAsia="Candara" w:hAnsi="Candara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5448300</wp:posOffset>
            </wp:positionH>
            <wp:positionV relativeFrom="paragraph">
              <wp:posOffset>57150</wp:posOffset>
            </wp:positionV>
            <wp:extent cx="733425" cy="951865"/>
            <wp:effectExtent b="0" l="0" r="0" t="0"/>
            <wp:wrapSquare wrapText="bothSides" distB="0" distT="0" distL="114300" distR="114300"/>
            <wp:docPr id="2097701190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733425" cy="95186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-356869</wp:posOffset>
                </wp:positionH>
                <wp:positionV relativeFrom="paragraph">
                  <wp:posOffset>187960</wp:posOffset>
                </wp:positionV>
                <wp:extent cx="1010920" cy="972820"/>
                <wp:effectExtent b="0" l="0" r="0" t="0"/>
                <wp:wrapNone/>
                <wp:docPr id="2097701188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4846890" y="3299940"/>
                          <a:ext cx="998220" cy="960120"/>
                        </a:xfrm>
                        <a:prstGeom prst="ellipse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chemeClr val="accent4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-356869</wp:posOffset>
                </wp:positionH>
                <wp:positionV relativeFrom="paragraph">
                  <wp:posOffset>187960</wp:posOffset>
                </wp:positionV>
                <wp:extent cx="1010920" cy="972820"/>
                <wp:effectExtent b="0" l="0" r="0" t="0"/>
                <wp:wrapNone/>
                <wp:docPr id="2097701188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0920" cy="9728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ndara" w:cs="Candara" w:eastAsia="Candara" w:hAnsi="Candara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ndara" w:cs="Candara" w:eastAsia="Candara" w:hAnsi="Candara"/>
          <w:b w:val="1"/>
          <w:bCs w:val="1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             Year 6 - Branch 5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-129539</wp:posOffset>
            </wp:positionH>
            <wp:positionV relativeFrom="paragraph">
              <wp:posOffset>83185</wp:posOffset>
            </wp:positionV>
            <wp:extent cx="603250" cy="697865"/>
            <wp:effectExtent b="0" l="0" r="0" t="0"/>
            <wp:wrapSquare wrapText="bothSides" distB="0" distT="0" distL="114300" distR="114300"/>
            <wp:docPr id="209770120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3250" cy="69786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tabs>
          <w:tab w:val="left" w:leader="none" w:pos="0"/>
        </w:tabs>
        <w:spacing w:after="0" w:line="240" w:lineRule="auto"/>
        <w:ind w:right="-1039" w:firstLine="993"/>
        <w:jc w:val="center"/>
        <w:rPr>
          <w:rFonts w:ascii="Candara" w:cs="Candara" w:eastAsia="Candara" w:hAnsi="Candara"/>
          <w:b w:val="1"/>
          <w:bCs w:val="1"/>
          <w:color w:val="ffc000"/>
          <w:sz w:val="56"/>
          <w:szCs w:val="56"/>
        </w:rPr>
      </w:pPr>
      <w:r w:rsidDel="00000000" w:rsidR="00000000" w:rsidRPr="00000000">
        <w:rPr>
          <w:rFonts w:ascii="Candara" w:cs="Candara" w:eastAsia="Candara" w:hAnsi="Candara"/>
          <w:b w:val="1"/>
          <w:bCs w:val="1"/>
          <w:color w:val="ffc000"/>
          <w:sz w:val="56"/>
          <w:szCs w:val="56"/>
          <w:rtl w:val="0"/>
        </w:rPr>
        <w:t xml:space="preserve">To the Ends of The Earth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ndara" w:cs="Candara" w:eastAsia="Candara" w:hAnsi="Candara"/>
          <w:b w:val="1"/>
          <w:bCs w:val="1"/>
          <w:i w:val="0"/>
          <w:iCs w:val="0"/>
          <w:smallCaps w:val="0"/>
          <w:strike w:val="0"/>
          <w:color w:val="70ad47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ndara" w:cs="Candara" w:eastAsia="Candara" w:hAnsi="Candara"/>
          <w:b w:val="0"/>
          <w:bCs w:val="0"/>
          <w:i w:val="0"/>
          <w:iCs w:val="0"/>
          <w:smallCaps w:val="0"/>
          <w:strike w:val="0"/>
          <w:color w:val="70ad47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32.0" w:type="dxa"/>
        <w:jc w:val="left"/>
        <w:tblInd w:w="-43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07"/>
        <w:gridCol w:w="1536"/>
        <w:gridCol w:w="1186"/>
        <w:gridCol w:w="4503"/>
        <w:tblGridChange w:id="0">
          <w:tblGrid>
            <w:gridCol w:w="2807"/>
            <w:gridCol w:w="1536"/>
            <w:gridCol w:w="1186"/>
            <w:gridCol w:w="4503"/>
          </w:tblGrid>
        </w:tblGridChange>
      </w:tblGrid>
      <w:tr>
        <w:trPr>
          <w:cantSplit w:val="0"/>
          <w:trHeight w:val="257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Key Vocabulary </w:t>
            </w:r>
          </w:p>
        </w:tc>
      </w:tr>
      <w:tr>
        <w:trPr>
          <w:cantSplit w:val="0"/>
          <w:trHeight w:val="732" w:hRule="atLeast"/>
          <w:tblHeader w:val="0"/>
        </w:trPr>
        <w:tc>
          <w:tcPr/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Adam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610014" cy="431119"/>
                  <wp:effectExtent b="0" l="0" r="0" t="0"/>
                  <wp:docPr descr="820+ Adam And Eve Stock Illustrations, Royalty-Free Vector Graphics &amp; Clip  Art - iStock | Adam and eve painting, Adam and eve apple, Adam and eve  stained glass" id="2097701194" name="image6.jpg"/>
                  <a:graphic>
                    <a:graphicData uri="http://schemas.openxmlformats.org/drawingml/2006/picture">
                      <pic:pic>
                        <pic:nvPicPr>
                          <pic:cNvPr descr="820+ Adam And Eve Stock Illustrations, Royalty-Free Vector Graphics &amp; Clip  Art - iStock | Adam and eve painting, Adam and eve apple, Adam and eve  stained glass" id="0" name="image6.jp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014" cy="43111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2" w:hRule="atLeast"/>
          <w:tblHeader w:val="0"/>
        </w:trPr>
        <w:tc>
          <w:tcPr/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Mary Magdala</w:t>
            </w:r>
          </w:p>
        </w:tc>
        <w:tc>
          <w:tcPr/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843692" cy="577760"/>
                  <wp:effectExtent b="0" l="0" r="0" t="0"/>
                  <wp:docPr descr="Who are the modern-day Mary Magdalenes? | Global Sisters Report" id="2097701197" name="image13.jpg"/>
                  <a:graphic>
                    <a:graphicData uri="http://schemas.openxmlformats.org/drawingml/2006/picture">
                      <pic:pic>
                        <pic:nvPicPr>
                          <pic:cNvPr descr="Who are the modern-day Mary Magdalenes? | Global Sisters Report" id="0" name="image13.jp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3692" cy="57776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2" w:hRule="atLeast"/>
          <w:tblHeader w:val="0"/>
        </w:trPr>
        <w:tc>
          <w:tcPr/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Resurrection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444906" cy="444906"/>
                  <wp:effectExtent b="0" l="0" r="0" t="0"/>
                  <wp:docPr id="2097701195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906" cy="44490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2" w:hRule="atLeast"/>
          <w:tblHeader w:val="0"/>
        </w:trPr>
        <w:tc>
          <w:tcPr/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martyr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493104" cy="481307"/>
                  <wp:effectExtent b="0" l="0" r="0" t="0"/>
                  <wp:docPr id="2097701199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104" cy="48130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3" w:hRule="atLeast"/>
          <w:tblHeader w:val="0"/>
        </w:trPr>
        <w:tc>
          <w:tcPr/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witness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461604" cy="465836"/>
                  <wp:effectExtent b="0" l="0" r="0" t="0"/>
                  <wp:docPr id="2097701198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604" cy="46583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2" w:hRule="atLeast"/>
          <w:tblHeader w:val="0"/>
        </w:trPr>
        <w:tc>
          <w:tcPr/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saint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637540" cy="768985"/>
                  <wp:effectExtent b="0" l="0" r="0" t="0"/>
                  <wp:docPr id="2097701201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7540" cy="76898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2" w:hRule="atLeast"/>
          <w:tblHeader w:val="0"/>
        </w:trPr>
        <w:tc>
          <w:tcPr/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charity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495454" cy="486613"/>
                  <wp:effectExtent b="0" l="0" r="0" t="0"/>
                  <wp:docPr id="2097701200" name="image11.png"/>
                  <a:graphic>
                    <a:graphicData uri="http://schemas.openxmlformats.org/drawingml/2006/picture">
                      <pic:pic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454" cy="48661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2" w:hRule="atLeast"/>
          <w:tblHeader w:val="0"/>
        </w:trPr>
        <w:tc>
          <w:tcPr>
            <w:gridSpan w:val="2"/>
            <w:tcBorders>
              <w:top w:color="000000" w:space="0" w:sz="6" w:val="single"/>
            </w:tcBorders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Scripture</w:t>
            </w:r>
          </w:p>
        </w:tc>
        <w:tc>
          <w:tcPr>
            <w:vMerge w:val="restart"/>
            <w:tcBorders>
              <w:top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22" w:firstLine="0"/>
              <w:jc w:val="center"/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69390</wp:posOffset>
                  </wp:positionH>
                  <wp:positionV relativeFrom="paragraph">
                    <wp:posOffset>55418</wp:posOffset>
                  </wp:positionV>
                  <wp:extent cx="477520" cy="588645"/>
                  <wp:effectExtent b="0" l="0" r="0" t="0"/>
                  <wp:wrapSquare wrapText="bothSides" distB="0" distT="0" distL="114300" distR="114300"/>
                  <wp:docPr id="2097701193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520" cy="5886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22" w:firstLine="0"/>
              <w:jc w:val="center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70ad47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Catholic Social Teaching</w:t>
            </w:r>
            <w:r w:rsidDel="00000000" w:rsidR="00000000" w:rsidRPr="00000000"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Dignity of Workers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8" w:hRule="atLeast"/>
          <w:tblHeader w:val="0"/>
        </w:trPr>
        <w:tc>
          <w:tcPr>
            <w:gridSpan w:val="2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Early on the first day of the week, while it was still dark, Mary Magdalene went to the tomb and saw that the stone had been removed from the entrance. </w:t>
            </w:r>
            <w:r w:rsidDel="00000000" w:rsidR="00000000" w:rsidRPr="00000000"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John 20:1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49300</wp:posOffset>
                  </wp:positionH>
                  <wp:positionV relativeFrom="paragraph">
                    <wp:posOffset>37003</wp:posOffset>
                  </wp:positionV>
                  <wp:extent cx="339090" cy="376555"/>
                  <wp:effectExtent b="0" l="0" r="0" t="0"/>
                  <wp:wrapSquare wrapText="bothSides" distB="0" distT="0" distL="114300" distR="114300"/>
                  <wp:docPr descr="bible Icon 126958" id="2097701196" name="image9.png"/>
                  <a:graphic>
                    <a:graphicData uri="http://schemas.openxmlformats.org/drawingml/2006/picture">
                      <pic:pic>
                        <pic:nvPicPr>
                          <pic:cNvPr descr="bible Icon 126958" id="0" name="image9.png"/>
                          <pic:cNvPicPr preferRelativeResize="0"/>
                        </pic:nvPicPr>
                        <pic:blipFill>
                          <a:blip r:embed="rId18"/>
                          <a:srcRect b="20110" l="20155" r="19426" t="156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090" cy="37655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ndara" w:cs="Candara" w:eastAsia="Candara" w:hAnsi="Candar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398"/>
                <w:tab w:val="center" w:leader="none" w:pos="2127"/>
              </w:tabs>
              <w:jc w:val="center"/>
              <w:rPr>
                <w:rFonts w:ascii="Dreaming Outloud Pro" w:cs="Dreaming Outloud Pro" w:eastAsia="Dreaming Outloud Pro" w:hAnsi="Dreaming Outloud Pro"/>
              </w:rPr>
            </w:pPr>
            <w:r w:rsidDel="00000000" w:rsidR="00000000" w:rsidRPr="00000000">
              <w:rPr>
                <w:rFonts w:ascii="Candara" w:cs="Candara" w:eastAsia="Candara" w:hAnsi="Candara"/>
                <w:b w:val="1"/>
                <w:bCs w:val="1"/>
                <w:color w:val="000000"/>
                <w:rtl w:val="0"/>
              </w:rPr>
              <w:t xml:space="preserve">There is no worse material poverty… than the poverty which prevents people from earning their bread and deprives them of the dignity of work. Pope Francis</w:t>
            </w:r>
            <w:r w:rsidDel="00000000" w:rsidR="00000000" w:rsidRPr="00000000">
              <w:rPr>
                <w:rFonts w:ascii="Dreaming Outloud Pro" w:cs="Dreaming Outloud Pro" w:eastAsia="Dreaming Outloud Pro" w:hAnsi="Dreaming Outloud Pro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34">
      <w:pPr>
        <w:jc w:val="right"/>
        <w:rPr>
          <w:rFonts w:ascii="Candara" w:cs="Candara" w:eastAsia="Candara" w:hAnsi="Candara"/>
        </w:rPr>
      </w:pPr>
      <w:r w:rsidDel="00000000" w:rsidR="00000000" w:rsidRPr="00000000">
        <w:rPr>
          <w:rtl w:val="0"/>
        </w:rPr>
        <w:t xml:space="preserve"> </w:t>
        <w:tab/>
        <w:t xml:space="preserve">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-461961</wp:posOffset>
                </wp:positionH>
                <wp:positionV relativeFrom="paragraph">
                  <wp:posOffset>288608</wp:posOffset>
                </wp:positionV>
                <wp:extent cx="1388745" cy="1335405"/>
                <wp:effectExtent b="0" l="0" r="0" t="0"/>
                <wp:wrapNone/>
                <wp:docPr id="2097701187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656390" y="3117060"/>
                          <a:ext cx="1379220" cy="1325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See  Think  Wonder 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-461961</wp:posOffset>
                </wp:positionH>
                <wp:positionV relativeFrom="paragraph">
                  <wp:posOffset>288608</wp:posOffset>
                </wp:positionV>
                <wp:extent cx="1388745" cy="1335405"/>
                <wp:effectExtent b="0" l="0" r="0" t="0"/>
                <wp:wrapNone/>
                <wp:docPr id="2097701187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88745" cy="13354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2011680</wp:posOffset>
            </wp:positionH>
            <wp:positionV relativeFrom="paragraph">
              <wp:posOffset>74295</wp:posOffset>
            </wp:positionV>
            <wp:extent cx="3352800" cy="2089785"/>
            <wp:effectExtent b="0" l="0" r="0" t="0"/>
            <wp:wrapSquare wrapText="bothSides" distB="0" distT="0" distL="114300" distR="114300"/>
            <wp:docPr id="2097701191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20897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5">
      <w:pPr>
        <w:tabs>
          <w:tab w:val="center" w:leader="none" w:pos="4513"/>
        </w:tabs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3828" w:hanging="141.9999999999999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Assumption of Our Lady: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Botticini (1475)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-723899</wp:posOffset>
                </wp:positionH>
                <wp:positionV relativeFrom="paragraph">
                  <wp:posOffset>248797</wp:posOffset>
                </wp:positionV>
                <wp:extent cx="7181850" cy="875153"/>
                <wp:effectExtent b="0" l="0" r="0" t="0"/>
                <wp:wrapNone/>
                <wp:docPr id="2097701189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2115120" y="3333191"/>
                          <a:ext cx="6461760" cy="8936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chemeClr val="accent4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425.9999847412109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Open Sans" w:cs="Open Sans" w:eastAsia="Open Sans" w:hAnsi="Open San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52"/>
                                <w:vertAlign w:val="baseline"/>
                              </w:rPr>
                              <w:t xml:space="preserve">BIG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 Question: </w:t>
                            </w:r>
                            <w:r w:rsidDel="00000000" w:rsidR="00000000" w:rsidRPr="00000000">
                              <w:rPr>
                                <w:rFonts w:ascii="Gisha" w:cs="Gisha" w:eastAsia="Gisha" w:hAnsi="Gish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What connections can you make between The Resurrection and The Creation story?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-723899</wp:posOffset>
                </wp:positionH>
                <wp:positionV relativeFrom="paragraph">
                  <wp:posOffset>248797</wp:posOffset>
                </wp:positionV>
                <wp:extent cx="7181850" cy="875153"/>
                <wp:effectExtent b="0" l="0" r="0" t="0"/>
                <wp:wrapNone/>
                <wp:docPr id="2097701189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81850" cy="87515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D">
      <w:pPr>
        <w:jc w:val="center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-352424</wp:posOffset>
            </wp:positionH>
            <wp:positionV relativeFrom="paragraph">
              <wp:posOffset>301001</wp:posOffset>
            </wp:positionV>
            <wp:extent cx="533400" cy="396030"/>
            <wp:effectExtent b="0" l="0" r="0" t="0"/>
            <wp:wrapNone/>
            <wp:docPr descr="Question Mark on Chalk Board · Free Stock Photo" id="2097701192" name="image2.jpg"/>
            <a:graphic>
              <a:graphicData uri="http://schemas.openxmlformats.org/drawingml/2006/picture">
                <pic:pic>
                  <pic:nvPicPr>
                    <pic:cNvPr descr="Question Mark on Chalk Board · Free Stock Photo" id="0" name="image2.jpg"/>
                    <pic:cNvPicPr preferRelativeResize="0"/>
                  </pic:nvPicPr>
                  <pic:blipFill>
                    <a:blip r:embed="rId20"/>
                    <a:srcRect b="0" l="22007" r="24715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39603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pgSz w:h="16838" w:w="11906" w:orient="portrait"/>
      <w:pgMar w:bottom="709" w:top="426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Dreaming Outloud Pro"/>
  <w:font w:name="Candar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Century Gothic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Spacing">
    <w:name w:val="No Spacing"/>
    <w:uiPriority w:val="1"/>
    <w:qFormat w:val="1"/>
    <w:rsid w:val="00FA720D"/>
    <w:pPr>
      <w:spacing w:after="0" w:line="240" w:lineRule="auto"/>
    </w:pPr>
  </w:style>
  <w:style w:type="table" w:styleId="TableGrid">
    <w:name w:val="Table Grid"/>
    <w:basedOn w:val="TableNormal"/>
    <w:uiPriority w:val="39"/>
    <w:rsid w:val="00FA720D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ableParagraph" w:customStyle="1">
    <w:name w:val="Table Paragraph"/>
    <w:basedOn w:val="Normal"/>
    <w:uiPriority w:val="1"/>
    <w:qFormat w:val="1"/>
    <w:rsid w:val="00A90533"/>
    <w:pPr>
      <w:widowControl w:val="0"/>
      <w:autoSpaceDE w:val="0"/>
      <w:autoSpaceDN w:val="0"/>
      <w:spacing w:after="0" w:before="71" w:line="240" w:lineRule="auto"/>
      <w:ind w:left="80"/>
    </w:pPr>
    <w:rPr>
      <w:rFonts w:ascii="Trebuchet MS" w:cs="Trebuchet MS" w:eastAsia="Trebuchet MS" w:hAnsi="Trebuchet MS"/>
      <w:lang w:val="en-US"/>
    </w:rPr>
  </w:style>
  <w:style w:type="paragraph" w:styleId="ListParagraph">
    <w:name w:val="List Paragraph"/>
    <w:basedOn w:val="Normal"/>
    <w:uiPriority w:val="1"/>
    <w:qFormat w:val="1"/>
    <w:rsid w:val="00D54DF0"/>
    <w:pPr>
      <w:ind w:left="720"/>
      <w:contextualSpacing w:val="1"/>
    </w:pPr>
  </w:style>
  <w:style w:type="character" w:styleId="text" w:customStyle="1">
    <w:name w:val="text"/>
    <w:basedOn w:val="DefaultParagraphFont"/>
    <w:rsid w:val="00480F6E"/>
  </w:style>
  <w:style w:type="character" w:styleId="indent-1-breaks" w:customStyle="1">
    <w:name w:val="indent-1-breaks"/>
    <w:basedOn w:val="DefaultParagraphFont"/>
    <w:rsid w:val="00480F6E"/>
  </w:style>
  <w:style w:type="character" w:styleId="Hyperlink">
    <w:name w:val="Hyperlink"/>
    <w:basedOn w:val="DefaultParagraphFont"/>
    <w:uiPriority w:val="99"/>
    <w:unhideWhenUsed w:val="1"/>
    <w:rsid w:val="00C130E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C130E1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2.jpg"/><Relationship Id="rId11" Type="http://schemas.openxmlformats.org/officeDocument/2006/relationships/image" Target="media/image13.jpg"/><Relationship Id="rId10" Type="http://schemas.openxmlformats.org/officeDocument/2006/relationships/image" Target="media/image6.jpg"/><Relationship Id="rId13" Type="http://schemas.openxmlformats.org/officeDocument/2006/relationships/image" Target="media/image3.png"/><Relationship Id="rId12" Type="http://schemas.openxmlformats.org/officeDocument/2006/relationships/image" Target="media/image4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5" Type="http://schemas.openxmlformats.org/officeDocument/2006/relationships/image" Target="media/image7.png"/><Relationship Id="rId14" Type="http://schemas.openxmlformats.org/officeDocument/2006/relationships/image" Target="media/image10.png"/><Relationship Id="rId17" Type="http://schemas.openxmlformats.org/officeDocument/2006/relationships/image" Target="media/image8.png"/><Relationship Id="rId16" Type="http://schemas.openxmlformats.org/officeDocument/2006/relationships/image" Target="media/image11.png"/><Relationship Id="rId5" Type="http://schemas.openxmlformats.org/officeDocument/2006/relationships/styles" Target="styles.xml"/><Relationship Id="rId19" Type="http://schemas.openxmlformats.org/officeDocument/2006/relationships/image" Target="media/image12.png"/><Relationship Id="rId6" Type="http://schemas.openxmlformats.org/officeDocument/2006/relationships/customXml" Target="../customXML/item1.xml"/><Relationship Id="rId18" Type="http://schemas.openxmlformats.org/officeDocument/2006/relationships/image" Target="media/image9.png"/><Relationship Id="rId7" Type="http://schemas.openxmlformats.org/officeDocument/2006/relationships/image" Target="media/image5.png"/><Relationship Id="rId8" Type="http://schemas.openxmlformats.org/officeDocument/2006/relationships/image" Target="media/image15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ndara-regular.ttf"/><Relationship Id="rId2" Type="http://schemas.openxmlformats.org/officeDocument/2006/relationships/font" Target="fonts/Candara-bold.ttf"/><Relationship Id="rId3" Type="http://schemas.openxmlformats.org/officeDocument/2006/relationships/font" Target="fonts/Candara-italic.ttf"/><Relationship Id="rId4" Type="http://schemas.openxmlformats.org/officeDocument/2006/relationships/font" Target="fonts/Candara-boldItalic.ttf"/><Relationship Id="rId5" Type="http://schemas.openxmlformats.org/officeDocument/2006/relationships/font" Target="fonts/CenturyGothic-regular.ttf"/><Relationship Id="rId6" Type="http://schemas.openxmlformats.org/officeDocument/2006/relationships/font" Target="fonts/CenturyGothic-bold.ttf"/><Relationship Id="rId7" Type="http://schemas.openxmlformats.org/officeDocument/2006/relationships/font" Target="fonts/CenturyGothic-italic.ttf"/><Relationship Id="rId8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sdVjubaMXV3KYn0a6c81IsAnwA==">CgMxLjA4AHIhMURKMVRLNkV4YVZlUDZKa2YtQXl0dkFFWGdTalB2ZC1S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2026-03-24T16:42:00Z</dcterms:created>
  <dc:creator>Jo Marsh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0x010100B13E51A5269EE740A553433FFFAB0D02</vt:lpwstr>
  </property>
  <property fmtid="{D5CDD505-2E9C-101B-9397-08002B2CF9AE}" pid="3" name="Order">
    <vt:r8>2439300.0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