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475D3" w14:textId="77777777" w:rsidR="004A3784" w:rsidRDefault="00F04B5F" w:rsidP="004A3784">
      <w:pPr>
        <w:tabs>
          <w:tab w:val="left" w:pos="-3330"/>
          <w:tab w:val="left" w:pos="-450"/>
          <w:tab w:val="left" w:pos="3060"/>
        </w:tabs>
        <w:ind w:left="-709"/>
        <w:rPr>
          <w:rFonts w:ascii="Comic Sans MS" w:hAnsi="Comic Sans MS"/>
          <w:b/>
          <w:color w:val="000000"/>
          <w:sz w:val="20"/>
          <w:u w:val="single"/>
        </w:rPr>
      </w:pPr>
      <w:r>
        <w:rPr>
          <w:rFonts w:ascii="Comic Sans MS" w:hAnsi="Comic Sans MS"/>
          <w:b/>
          <w:color w:val="000000"/>
          <w:sz w:val="20"/>
          <w:u w:val="single"/>
        </w:rPr>
        <w:t>RELIGIOUS EDUCATION</w:t>
      </w:r>
      <w:r w:rsidR="006A0AB9">
        <w:rPr>
          <w:rFonts w:ascii="Comic Sans MS" w:hAnsi="Comic Sans MS"/>
          <w:b/>
          <w:color w:val="000000"/>
          <w:sz w:val="20"/>
          <w:u w:val="single"/>
        </w:rPr>
        <w:t xml:space="preserve">  </w:t>
      </w:r>
    </w:p>
    <w:p w14:paraId="7F93B26C" w14:textId="77777777" w:rsidR="004A3784" w:rsidRDefault="004A3784" w:rsidP="004A3784">
      <w:pPr>
        <w:tabs>
          <w:tab w:val="left" w:pos="-3330"/>
          <w:tab w:val="left" w:pos="-450"/>
          <w:tab w:val="left" w:pos="3060"/>
        </w:tabs>
        <w:ind w:left="-709"/>
        <w:rPr>
          <w:rFonts w:ascii="Comic Sans MS" w:hAnsi="Comic Sans MS"/>
          <w:b/>
          <w:color w:val="000000"/>
          <w:sz w:val="20"/>
          <w:u w:val="single"/>
        </w:rPr>
      </w:pPr>
    </w:p>
    <w:p w14:paraId="06EE5BFA" w14:textId="74A1D5CB" w:rsidR="00A24F07" w:rsidRDefault="004A3784" w:rsidP="004A3784">
      <w:pPr>
        <w:tabs>
          <w:tab w:val="left" w:pos="-3330"/>
          <w:tab w:val="left" w:pos="-450"/>
          <w:tab w:val="left" w:pos="3060"/>
        </w:tabs>
        <w:ind w:left="-709"/>
        <w:rPr>
          <w:rFonts w:ascii="Comic Sans MS" w:hAnsi="Comic Sans MS"/>
          <w:sz w:val="18"/>
          <w:szCs w:val="18"/>
        </w:rPr>
      </w:pPr>
      <w:r w:rsidRPr="004A3784">
        <w:rPr>
          <w:rFonts w:ascii="Comic Sans MS" w:hAnsi="Comic Sans MS"/>
          <w:sz w:val="18"/>
          <w:szCs w:val="18"/>
        </w:rPr>
        <w:t>In this Branch, pupils will explore how Jesus’ feeding of the multitude prepares for the gift of the Eucharist and reflects God’s care for his people in the desert. They will focus on the Liturgy of the Eucharist as the second main part of the Mass, revisiting the Mass as a whole and understanding it as a celebration of Jesus’ death and Resurrection and a great act of thanksgiving. Pupils will learn about what happens during the Eucharistic liturgy, including key prayers and responses, and how Catholics participate through word, gesture, and song. They will deepen their understanding of the real presence of Jesus in the Eucharist and reflect on how receiving Holy Communion transforms believers, calling them to live as part of the Body of Christ in the world.</w:t>
      </w:r>
    </w:p>
    <w:p w14:paraId="1CC95F7B" w14:textId="77777777" w:rsidR="004A3784" w:rsidRPr="004A3784" w:rsidRDefault="004A3784" w:rsidP="004A3784">
      <w:pPr>
        <w:tabs>
          <w:tab w:val="left" w:pos="-3330"/>
          <w:tab w:val="left" w:pos="-450"/>
          <w:tab w:val="left" w:pos="3060"/>
        </w:tabs>
        <w:ind w:left="-709"/>
        <w:rPr>
          <w:rFonts w:ascii="Comic Sans MS" w:hAnsi="Comic Sans MS"/>
          <w:b/>
          <w:sz w:val="18"/>
          <w:szCs w:val="18"/>
          <w:u w:val="single"/>
        </w:rPr>
      </w:pPr>
    </w:p>
    <w:p w14:paraId="014B3435" w14:textId="77777777" w:rsidR="00C318DB" w:rsidRPr="00D419E0" w:rsidRDefault="00A24F07" w:rsidP="00D419E0">
      <w:pPr>
        <w:pStyle w:val="Heading9"/>
        <w:ind w:hanging="709"/>
        <w:rPr>
          <w:rFonts w:ascii="Comic Sans MS" w:hAnsi="Comic Sans MS"/>
          <w:sz w:val="18"/>
          <w:szCs w:val="18"/>
          <w:u w:val="single"/>
        </w:rPr>
      </w:pPr>
      <w:r>
        <w:rPr>
          <w:rFonts w:ascii="Comic Sans MS" w:hAnsi="Comic Sans MS"/>
          <w:sz w:val="18"/>
          <w:szCs w:val="18"/>
          <w:u w:val="single"/>
        </w:rPr>
        <w:t>ENGLISH</w:t>
      </w:r>
    </w:p>
    <w:p w14:paraId="0ED8FC36" w14:textId="2A880736" w:rsidR="00F04B5F" w:rsidRDefault="004A3784" w:rsidP="00F04B5F">
      <w:pPr>
        <w:ind w:left="-709"/>
        <w:rPr>
          <w:rFonts w:ascii="Comic Sans MS" w:hAnsi="Comic Sans MS"/>
          <w:sz w:val="18"/>
          <w:szCs w:val="18"/>
        </w:rPr>
      </w:pPr>
      <w:r w:rsidRPr="004A3784">
        <w:rPr>
          <w:rFonts w:ascii="Comic Sans MS" w:hAnsi="Comic Sans MS"/>
          <w:sz w:val="18"/>
          <w:szCs w:val="18"/>
        </w:rPr>
        <w:t xml:space="preserve">This half term, our English work will be based around the book </w:t>
      </w:r>
      <w:r w:rsidRPr="004A3784">
        <w:rPr>
          <w:rFonts w:ascii="Comic Sans MS" w:hAnsi="Comic Sans MS"/>
          <w:i/>
          <w:iCs/>
          <w:sz w:val="18"/>
          <w:szCs w:val="18"/>
        </w:rPr>
        <w:t>The Firebird</w:t>
      </w:r>
      <w:r w:rsidRPr="004A3784">
        <w:rPr>
          <w:rFonts w:ascii="Comic Sans MS" w:hAnsi="Comic Sans MS"/>
          <w:sz w:val="18"/>
          <w:szCs w:val="18"/>
        </w:rPr>
        <w:t>. The children will develop their reading comprehension and inference skills by exploring characters, settings and events in the story, supported by drama and discussion. Later in the term, they will learn about the features of a biography and plan and write their own biography. Guided reading and comprehension sessions will continue throughout the half term. In grammar lessons, we will revisit conjunctions, sentence structure and the use of ambitious vocabulary in writing.</w:t>
      </w:r>
    </w:p>
    <w:p w14:paraId="6BAFB07A" w14:textId="77777777" w:rsidR="004A3784" w:rsidRPr="00F43147" w:rsidRDefault="004A3784" w:rsidP="00F04B5F">
      <w:pPr>
        <w:ind w:left="-709"/>
        <w:rPr>
          <w:rFonts w:ascii="Comic Sans MS" w:hAnsi="Comic Sans MS"/>
          <w:sz w:val="16"/>
          <w:szCs w:val="16"/>
        </w:rPr>
      </w:pPr>
    </w:p>
    <w:p w14:paraId="2D72E814" w14:textId="77777777" w:rsidR="004A3784" w:rsidRDefault="00C318DB" w:rsidP="004A3784">
      <w:pPr>
        <w:ind w:left="-709"/>
        <w:rPr>
          <w:rFonts w:ascii="Comic Sans MS" w:hAnsi="Comic Sans MS"/>
          <w:b/>
          <w:bCs/>
          <w:sz w:val="18"/>
          <w:szCs w:val="18"/>
          <w:u w:val="single"/>
        </w:rPr>
      </w:pPr>
      <w:r w:rsidRPr="00D419E0">
        <w:rPr>
          <w:rFonts w:ascii="Comic Sans MS" w:hAnsi="Comic Sans MS"/>
          <w:b/>
          <w:bCs/>
          <w:sz w:val="18"/>
          <w:szCs w:val="18"/>
          <w:u w:val="single"/>
        </w:rPr>
        <w:t>MATHEMATICS</w:t>
      </w:r>
    </w:p>
    <w:p w14:paraId="6671DB83" w14:textId="77777777" w:rsidR="004A3784" w:rsidRDefault="004A3784" w:rsidP="004A3784">
      <w:pPr>
        <w:ind w:left="-709"/>
        <w:rPr>
          <w:rFonts w:ascii="Comic Sans MS" w:hAnsi="Comic Sans MS"/>
          <w:b/>
          <w:bCs/>
          <w:sz w:val="18"/>
          <w:szCs w:val="18"/>
          <w:u w:val="single"/>
        </w:rPr>
      </w:pPr>
    </w:p>
    <w:p w14:paraId="423877CA" w14:textId="018BA46B" w:rsidR="004A3784" w:rsidRDefault="004A3784" w:rsidP="004A3784">
      <w:pPr>
        <w:ind w:left="-709"/>
        <w:rPr>
          <w:rFonts w:ascii="Comic Sans MS" w:hAnsi="Comic Sans MS"/>
          <w:b/>
          <w:bCs/>
          <w:sz w:val="18"/>
          <w:szCs w:val="18"/>
          <w:u w:val="single"/>
        </w:rPr>
      </w:pPr>
      <w:r w:rsidRPr="004A3784">
        <w:rPr>
          <w:rFonts w:ascii="Comic Sans MS" w:hAnsi="Comic Sans MS"/>
          <w:sz w:val="18"/>
          <w:szCs w:val="18"/>
        </w:rPr>
        <w:t xml:space="preserve">This half term, mathematics learning will focus on </w:t>
      </w:r>
      <w:r w:rsidRPr="004A3784">
        <w:rPr>
          <w:rFonts w:ascii="Comic Sans MS" w:hAnsi="Comic Sans MS"/>
          <w:b/>
          <w:bCs/>
          <w:sz w:val="18"/>
          <w:szCs w:val="18"/>
        </w:rPr>
        <w:t>Fractions</w:t>
      </w:r>
      <w:r w:rsidRPr="004A3784">
        <w:rPr>
          <w:rFonts w:ascii="Comic Sans MS" w:hAnsi="Comic Sans MS"/>
          <w:sz w:val="18"/>
          <w:szCs w:val="18"/>
        </w:rPr>
        <w:t xml:space="preserve"> followed by </w:t>
      </w:r>
      <w:r w:rsidRPr="004A3784">
        <w:rPr>
          <w:rFonts w:ascii="Comic Sans MS" w:hAnsi="Comic Sans MS"/>
          <w:b/>
          <w:bCs/>
          <w:sz w:val="18"/>
          <w:szCs w:val="18"/>
        </w:rPr>
        <w:t>Mass and Capacity</w:t>
      </w:r>
      <w:r>
        <w:rPr>
          <w:rFonts w:ascii="Comic Sans MS" w:hAnsi="Comic Sans MS"/>
          <w:sz w:val="18"/>
          <w:szCs w:val="18"/>
        </w:rPr>
        <w:t>.</w:t>
      </w:r>
    </w:p>
    <w:p w14:paraId="130457E8" w14:textId="77777777" w:rsidR="004A3784" w:rsidRDefault="004A3784" w:rsidP="004A3784">
      <w:pPr>
        <w:ind w:left="-709"/>
        <w:rPr>
          <w:rFonts w:ascii="Comic Sans MS" w:hAnsi="Comic Sans MS"/>
          <w:b/>
          <w:bCs/>
          <w:sz w:val="18"/>
          <w:szCs w:val="18"/>
          <w:u w:val="single"/>
        </w:rPr>
      </w:pPr>
    </w:p>
    <w:p w14:paraId="50A7230E" w14:textId="4AB4BEB1" w:rsidR="004A3784" w:rsidRDefault="004A3784" w:rsidP="004A3784">
      <w:pPr>
        <w:ind w:left="-709"/>
        <w:rPr>
          <w:rFonts w:ascii="Comic Sans MS" w:hAnsi="Comic Sans MS"/>
          <w:b/>
          <w:bCs/>
          <w:sz w:val="18"/>
          <w:szCs w:val="18"/>
          <w:u w:val="single"/>
        </w:rPr>
      </w:pPr>
      <w:r w:rsidRPr="004A3784">
        <w:rPr>
          <w:rFonts w:ascii="Comic Sans MS" w:hAnsi="Comic Sans MS"/>
          <w:b/>
          <w:bCs/>
          <w:sz w:val="18"/>
          <w:szCs w:val="18"/>
        </w:rPr>
        <w:t>Fractions</w:t>
      </w:r>
      <w:r w:rsidRPr="004A3784">
        <w:rPr>
          <w:rFonts w:ascii="Comic Sans MS" w:hAnsi="Comic Sans MS"/>
          <w:sz w:val="18"/>
          <w:szCs w:val="18"/>
        </w:rPr>
        <w:t xml:space="preserve"> work will begin by developing secure understanding of unit and non-unit fractions. Children will explore denominators and numerators, recognise fractions as part of a whole, and compare and order fractions with the same denominator. They will represent fractions using bar models, number lines and real-life contexts, and begin to understand equivalent fractions through practical and visual approaches. Pupils will also interpret fractions on scales, linking this learning to measurement.</w:t>
      </w:r>
    </w:p>
    <w:p w14:paraId="3D92FB05" w14:textId="77777777" w:rsidR="004A3784" w:rsidRDefault="004A3784" w:rsidP="004A3784">
      <w:pPr>
        <w:ind w:left="-709"/>
        <w:rPr>
          <w:rFonts w:ascii="Comic Sans MS" w:hAnsi="Comic Sans MS"/>
          <w:sz w:val="18"/>
          <w:szCs w:val="18"/>
        </w:rPr>
      </w:pPr>
    </w:p>
    <w:p w14:paraId="6D05BD86" w14:textId="1C81E09F" w:rsidR="004A3784" w:rsidRPr="004A3784" w:rsidRDefault="004A3784" w:rsidP="004A3784">
      <w:pPr>
        <w:ind w:left="-709"/>
        <w:rPr>
          <w:rFonts w:ascii="Comic Sans MS" w:hAnsi="Comic Sans MS"/>
          <w:b/>
          <w:bCs/>
          <w:sz w:val="18"/>
          <w:szCs w:val="18"/>
          <w:u w:val="single"/>
        </w:rPr>
      </w:pPr>
      <w:r w:rsidRPr="004A3784">
        <w:rPr>
          <w:rFonts w:ascii="Comic Sans MS" w:hAnsi="Comic Sans MS"/>
          <w:sz w:val="18"/>
          <w:szCs w:val="18"/>
        </w:rPr>
        <w:t xml:space="preserve">Following this, pupils will move on to </w:t>
      </w:r>
      <w:r w:rsidRPr="004A3784">
        <w:rPr>
          <w:rFonts w:ascii="Comic Sans MS" w:hAnsi="Comic Sans MS"/>
          <w:b/>
          <w:bCs/>
          <w:sz w:val="18"/>
          <w:szCs w:val="18"/>
        </w:rPr>
        <w:t>Mass and Capacity</w:t>
      </w:r>
      <w:r w:rsidRPr="004A3784">
        <w:rPr>
          <w:rFonts w:ascii="Comic Sans MS" w:hAnsi="Comic Sans MS"/>
          <w:sz w:val="18"/>
          <w:szCs w:val="18"/>
        </w:rPr>
        <w:t xml:space="preserve">, where they will learn to read and interpret scales accurately. They will measure mass in grams and kilograms, compare and find equivalent masses, and add and subtract mass. Children will then explore capacity and volume, measuring in millilitres and litres, comparing amounts, and solving practical problems involving addition and </w:t>
      </w:r>
      <w:r w:rsidRPr="004A3784">
        <w:rPr>
          <w:rFonts w:ascii="Comic Sans MS" w:hAnsi="Comic Sans MS"/>
          <w:sz w:val="18"/>
          <w:szCs w:val="18"/>
        </w:rPr>
        <w:t xml:space="preserve">subtraction. Throughout the unit, there is a strong emphasis on reasoning, estimation and real-world </w:t>
      </w:r>
      <w:proofErr w:type="gramStart"/>
      <w:r w:rsidRPr="004A3784">
        <w:rPr>
          <w:rFonts w:ascii="Comic Sans MS" w:hAnsi="Comic Sans MS"/>
          <w:sz w:val="18"/>
          <w:szCs w:val="18"/>
        </w:rPr>
        <w:t>application .</w:t>
      </w:r>
      <w:proofErr w:type="gramEnd"/>
    </w:p>
    <w:p w14:paraId="60F537F5" w14:textId="77777777" w:rsidR="004A3784" w:rsidRDefault="004A3784" w:rsidP="00962FA7">
      <w:pPr>
        <w:tabs>
          <w:tab w:val="left" w:pos="-3330"/>
          <w:tab w:val="left" w:pos="-450"/>
          <w:tab w:val="left" w:pos="3060"/>
        </w:tabs>
        <w:rPr>
          <w:rFonts w:ascii="Comic Sans MS" w:hAnsi="Comic Sans MS"/>
          <w:sz w:val="18"/>
          <w:szCs w:val="18"/>
        </w:rPr>
      </w:pPr>
    </w:p>
    <w:p w14:paraId="4132FAFA" w14:textId="21CC8E22" w:rsidR="00962FA7" w:rsidRPr="00567DD5" w:rsidRDefault="004A3784" w:rsidP="00962FA7">
      <w:pPr>
        <w:tabs>
          <w:tab w:val="left" w:pos="-3330"/>
          <w:tab w:val="left" w:pos="-450"/>
          <w:tab w:val="left" w:pos="3060"/>
        </w:tabs>
        <w:rPr>
          <w:rFonts w:ascii="Comic Sans MS" w:hAnsi="Comic Sans MS"/>
          <w:b/>
          <w:bCs/>
          <w:color w:val="000000"/>
          <w:sz w:val="18"/>
          <w:szCs w:val="18"/>
          <w:u w:val="single"/>
        </w:rPr>
      </w:pPr>
      <w:r>
        <w:rPr>
          <w:rFonts w:ascii="Comic Sans MS" w:hAnsi="Comic Sans MS"/>
          <w:b/>
          <w:bCs/>
          <w:color w:val="000000"/>
          <w:sz w:val="18"/>
          <w:szCs w:val="18"/>
          <w:u w:val="single"/>
        </w:rPr>
        <w:t>HISTORY</w:t>
      </w:r>
    </w:p>
    <w:p w14:paraId="45F7D88A" w14:textId="77777777" w:rsidR="004A3784" w:rsidRDefault="004A3784" w:rsidP="004A3784">
      <w:pPr>
        <w:tabs>
          <w:tab w:val="left" w:pos="-3330"/>
          <w:tab w:val="left" w:pos="-450"/>
          <w:tab w:val="left" w:pos="3060"/>
        </w:tabs>
        <w:rPr>
          <w:rFonts w:ascii="Comic Sans MS" w:hAnsi="Comic Sans MS"/>
          <w:color w:val="000000"/>
          <w:sz w:val="18"/>
          <w:szCs w:val="18"/>
        </w:rPr>
      </w:pPr>
    </w:p>
    <w:p w14:paraId="7D7F33A5" w14:textId="27CEDCC2" w:rsidR="004A3784" w:rsidRDefault="004A3784" w:rsidP="004A3784">
      <w:pPr>
        <w:tabs>
          <w:tab w:val="left" w:pos="-3330"/>
          <w:tab w:val="left" w:pos="-450"/>
          <w:tab w:val="left" w:pos="3060"/>
        </w:tabs>
        <w:rPr>
          <w:rFonts w:ascii="Comic Sans MS" w:hAnsi="Comic Sans MS"/>
          <w:color w:val="000000"/>
          <w:sz w:val="18"/>
          <w:szCs w:val="18"/>
        </w:rPr>
      </w:pPr>
      <w:r w:rsidRPr="004A3784">
        <w:rPr>
          <w:rFonts w:ascii="Comic Sans MS" w:hAnsi="Comic Sans MS"/>
          <w:color w:val="000000"/>
          <w:sz w:val="18"/>
          <w:szCs w:val="18"/>
        </w:rPr>
        <w:t xml:space="preserve">Our history topic this half term is </w:t>
      </w:r>
      <w:r w:rsidRPr="004A3784">
        <w:rPr>
          <w:rFonts w:ascii="Comic Sans MS" w:hAnsi="Comic Sans MS"/>
          <w:b/>
          <w:bCs/>
          <w:color w:val="000000"/>
          <w:sz w:val="18"/>
          <w:szCs w:val="18"/>
        </w:rPr>
        <w:t>The Anglo-Saxons</w:t>
      </w:r>
      <w:r w:rsidRPr="004A3784">
        <w:rPr>
          <w:rFonts w:ascii="Comic Sans MS" w:hAnsi="Comic Sans MS"/>
          <w:color w:val="000000"/>
          <w:sz w:val="18"/>
          <w:szCs w:val="18"/>
        </w:rPr>
        <w:t>. Children will develop a chronologically secure understanding of this period in British history, exploring who the Anglo-Saxons were, where they came from, and why they settled in Britain.</w:t>
      </w:r>
    </w:p>
    <w:p w14:paraId="04636F26" w14:textId="77777777" w:rsidR="004A3784" w:rsidRPr="004A3784" w:rsidRDefault="004A3784" w:rsidP="004A3784">
      <w:pPr>
        <w:tabs>
          <w:tab w:val="left" w:pos="-3330"/>
          <w:tab w:val="left" w:pos="-450"/>
          <w:tab w:val="left" w:pos="3060"/>
        </w:tabs>
        <w:rPr>
          <w:rFonts w:ascii="Comic Sans MS" w:hAnsi="Comic Sans MS"/>
          <w:color w:val="000000"/>
          <w:sz w:val="18"/>
          <w:szCs w:val="18"/>
        </w:rPr>
      </w:pPr>
    </w:p>
    <w:p w14:paraId="13ED342F" w14:textId="77777777" w:rsidR="004A3784" w:rsidRPr="004A3784" w:rsidRDefault="004A3784" w:rsidP="004A3784">
      <w:pPr>
        <w:tabs>
          <w:tab w:val="left" w:pos="-3330"/>
          <w:tab w:val="left" w:pos="-450"/>
          <w:tab w:val="left" w:pos="3060"/>
        </w:tabs>
        <w:rPr>
          <w:rFonts w:ascii="Comic Sans MS" w:hAnsi="Comic Sans MS"/>
          <w:color w:val="000000"/>
          <w:sz w:val="18"/>
          <w:szCs w:val="18"/>
        </w:rPr>
      </w:pPr>
      <w:r w:rsidRPr="004A3784">
        <w:rPr>
          <w:rFonts w:ascii="Comic Sans MS" w:hAnsi="Comic Sans MS"/>
          <w:color w:val="000000"/>
          <w:sz w:val="18"/>
          <w:szCs w:val="18"/>
        </w:rPr>
        <w:t xml:space="preserve">Pupils will investigate daily life in Anglo-Saxon villages, clothing, food, beliefs and laws, and learn about significant figures such as </w:t>
      </w:r>
      <w:r w:rsidRPr="004A3784">
        <w:rPr>
          <w:rFonts w:ascii="Comic Sans MS" w:hAnsi="Comic Sans MS"/>
          <w:b/>
          <w:bCs/>
          <w:color w:val="000000"/>
          <w:sz w:val="18"/>
          <w:szCs w:val="18"/>
        </w:rPr>
        <w:t>Alfred the Great</w:t>
      </w:r>
      <w:r w:rsidRPr="004A3784">
        <w:rPr>
          <w:rFonts w:ascii="Comic Sans MS" w:hAnsi="Comic Sans MS"/>
          <w:color w:val="000000"/>
          <w:sz w:val="18"/>
          <w:szCs w:val="18"/>
        </w:rPr>
        <w:t xml:space="preserve">. They will examine historical sources and artefacts, including the mystery of </w:t>
      </w:r>
      <w:r w:rsidRPr="004A3784">
        <w:rPr>
          <w:rFonts w:ascii="Comic Sans MS" w:hAnsi="Comic Sans MS"/>
          <w:b/>
          <w:bCs/>
          <w:color w:val="000000"/>
          <w:sz w:val="18"/>
          <w:szCs w:val="18"/>
        </w:rPr>
        <w:t>Sutton Hoo</w:t>
      </w:r>
      <w:r w:rsidRPr="004A3784">
        <w:rPr>
          <w:rFonts w:ascii="Comic Sans MS" w:hAnsi="Comic Sans MS"/>
          <w:color w:val="000000"/>
          <w:sz w:val="18"/>
          <w:szCs w:val="18"/>
        </w:rPr>
        <w:t>, to understand how historians build knowledge of the past. Throughout the unit, children will be encouraged to use accurate historical vocabulary, ask thoughtful questions, and compare Anglo-Saxon life with modern Britain.</w:t>
      </w:r>
    </w:p>
    <w:p w14:paraId="3C8197F2" w14:textId="77777777" w:rsidR="004A3784" w:rsidRPr="00962FA7" w:rsidRDefault="004A3784" w:rsidP="00962FA7">
      <w:pPr>
        <w:tabs>
          <w:tab w:val="left" w:pos="-3330"/>
          <w:tab w:val="left" w:pos="-450"/>
          <w:tab w:val="left" w:pos="3060"/>
        </w:tabs>
        <w:rPr>
          <w:rFonts w:ascii="Comic Sans MS" w:hAnsi="Comic Sans MS"/>
          <w:color w:val="000000"/>
          <w:sz w:val="18"/>
          <w:szCs w:val="18"/>
        </w:rPr>
      </w:pPr>
    </w:p>
    <w:p w14:paraId="3FA03285" w14:textId="77777777" w:rsidR="00C318DB" w:rsidRDefault="00C318DB" w:rsidP="00D419E0">
      <w:pPr>
        <w:tabs>
          <w:tab w:val="left" w:pos="-3330"/>
          <w:tab w:val="left" w:pos="-450"/>
          <w:tab w:val="left" w:pos="3060"/>
        </w:tabs>
        <w:rPr>
          <w:rFonts w:ascii="Comic Sans MS" w:hAnsi="Comic Sans MS"/>
          <w:b/>
          <w:bCs/>
          <w:color w:val="000000"/>
          <w:sz w:val="18"/>
          <w:szCs w:val="18"/>
          <w:u w:val="single"/>
        </w:rPr>
      </w:pPr>
    </w:p>
    <w:p w14:paraId="7FBEDEE5" w14:textId="5EB8BCB0" w:rsidR="00C318DB" w:rsidRDefault="00C318DB" w:rsidP="00D419E0">
      <w:pPr>
        <w:tabs>
          <w:tab w:val="left" w:pos="-3330"/>
          <w:tab w:val="left" w:pos="-450"/>
          <w:tab w:val="left" w:pos="3060"/>
        </w:tabs>
        <w:rPr>
          <w:rFonts w:ascii="Comic Sans MS" w:hAnsi="Comic Sans MS"/>
          <w:b/>
          <w:bCs/>
          <w:color w:val="000000"/>
          <w:sz w:val="18"/>
          <w:szCs w:val="18"/>
          <w:u w:val="single"/>
        </w:rPr>
      </w:pPr>
      <w:r w:rsidRPr="00D419E0">
        <w:rPr>
          <w:rFonts w:ascii="Comic Sans MS" w:hAnsi="Comic Sans MS"/>
          <w:b/>
          <w:bCs/>
          <w:color w:val="000000"/>
          <w:sz w:val="18"/>
          <w:szCs w:val="18"/>
          <w:u w:val="single"/>
        </w:rPr>
        <w:t>SCIENCE</w:t>
      </w:r>
    </w:p>
    <w:p w14:paraId="702B89D2" w14:textId="51532DFB" w:rsidR="006A0AB9" w:rsidRDefault="006A0AB9" w:rsidP="00D419E0">
      <w:pPr>
        <w:tabs>
          <w:tab w:val="left" w:pos="-3330"/>
          <w:tab w:val="left" w:pos="-450"/>
          <w:tab w:val="left" w:pos="3060"/>
        </w:tabs>
        <w:rPr>
          <w:rFonts w:ascii="Comic Sans MS" w:hAnsi="Comic Sans MS"/>
          <w:b/>
          <w:bCs/>
          <w:color w:val="000000"/>
          <w:sz w:val="18"/>
          <w:szCs w:val="18"/>
          <w:u w:val="single"/>
        </w:rPr>
      </w:pPr>
    </w:p>
    <w:p w14:paraId="7F17D736" w14:textId="641524CD" w:rsidR="006A0AB9" w:rsidRPr="006A0AB9" w:rsidRDefault="006A0AB9" w:rsidP="00D419E0">
      <w:pPr>
        <w:tabs>
          <w:tab w:val="left" w:pos="-3330"/>
          <w:tab w:val="left" w:pos="-450"/>
          <w:tab w:val="left" w:pos="3060"/>
        </w:tabs>
        <w:rPr>
          <w:rFonts w:ascii="Comic Sans MS" w:hAnsi="Comic Sans MS"/>
          <w:color w:val="000000"/>
          <w:sz w:val="18"/>
          <w:szCs w:val="18"/>
        </w:rPr>
      </w:pPr>
      <w:r w:rsidRPr="006A0AB9">
        <w:rPr>
          <w:rFonts w:ascii="Comic Sans MS" w:hAnsi="Comic Sans MS"/>
          <w:color w:val="000000"/>
          <w:sz w:val="18"/>
          <w:szCs w:val="18"/>
        </w:rPr>
        <w:t>This unit ‘Forces and Magnets’ takes children through six lessons where they learn how to: compare how things move on different surfaces; notice that some forces need contact between 2 objects, but magnetic forces can act at a distance; and observe how magnets attract or repel each other and attract some materials and not others. Children learn how to compare and group together a variety of everyday materials on the basis of whether they are attracted to a magnet, and identify some magnetic materials; describe magnets as having 2 poles, and they learn how to predict whether 2 magnets will attract or repel each other, depending on which poles are facing.</w:t>
      </w:r>
    </w:p>
    <w:p w14:paraId="14A15353" w14:textId="0C064D7B" w:rsidR="006A0AB9" w:rsidRDefault="006A0AB9" w:rsidP="00A24F07">
      <w:pPr>
        <w:rPr>
          <w:rFonts w:ascii="Comic Sans MS" w:hAnsi="Comic Sans MS"/>
          <w:sz w:val="18"/>
          <w:szCs w:val="18"/>
        </w:rPr>
      </w:pPr>
    </w:p>
    <w:p w14:paraId="68D70F3E" w14:textId="12D6DEFF" w:rsidR="006A0AB9" w:rsidRDefault="006A0AB9" w:rsidP="00A24F07">
      <w:pPr>
        <w:rPr>
          <w:rFonts w:ascii="Comic Sans MS" w:hAnsi="Comic Sans MS"/>
          <w:b/>
          <w:bCs/>
          <w:sz w:val="18"/>
          <w:szCs w:val="18"/>
          <w:u w:val="single"/>
        </w:rPr>
      </w:pPr>
      <w:r w:rsidRPr="006A0AB9">
        <w:rPr>
          <w:rFonts w:ascii="Comic Sans MS" w:hAnsi="Comic Sans MS"/>
          <w:b/>
          <w:bCs/>
          <w:sz w:val="18"/>
          <w:szCs w:val="18"/>
          <w:u w:val="single"/>
        </w:rPr>
        <w:t>DT:</w:t>
      </w:r>
    </w:p>
    <w:p w14:paraId="5835A7CA" w14:textId="77777777" w:rsidR="006A0AB9" w:rsidRDefault="006A0AB9" w:rsidP="00A24F07">
      <w:pPr>
        <w:rPr>
          <w:rFonts w:ascii="Comic Sans MS" w:hAnsi="Comic Sans MS"/>
          <w:b/>
          <w:bCs/>
          <w:sz w:val="18"/>
          <w:szCs w:val="18"/>
          <w:u w:val="single"/>
        </w:rPr>
      </w:pPr>
    </w:p>
    <w:p w14:paraId="144EB1B1" w14:textId="3BEAD706" w:rsidR="006A0AB9" w:rsidRPr="006A0AB9" w:rsidRDefault="004A3784" w:rsidP="004A3784">
      <w:pPr>
        <w:tabs>
          <w:tab w:val="left" w:pos="-3330"/>
          <w:tab w:val="left" w:pos="-450"/>
          <w:tab w:val="left" w:pos="3060"/>
        </w:tabs>
        <w:rPr>
          <w:rFonts w:ascii="Comic Sans MS" w:hAnsi="Comic Sans MS"/>
          <w:i/>
          <w:color w:val="000000"/>
          <w:sz w:val="18"/>
          <w:szCs w:val="18"/>
        </w:rPr>
      </w:pPr>
      <w:r w:rsidRPr="004A3784">
        <w:rPr>
          <w:rFonts w:ascii="Comic Sans MS" w:hAnsi="Comic Sans MS"/>
          <w:color w:val="000000"/>
          <w:sz w:val="18"/>
          <w:szCs w:val="18"/>
        </w:rPr>
        <w:t xml:space="preserve">In DT, children will link their learning to history by making </w:t>
      </w:r>
      <w:r w:rsidRPr="004A3784">
        <w:rPr>
          <w:rFonts w:ascii="Comic Sans MS" w:hAnsi="Comic Sans MS"/>
          <w:b/>
          <w:bCs/>
          <w:color w:val="000000"/>
          <w:sz w:val="18"/>
          <w:szCs w:val="18"/>
        </w:rPr>
        <w:t>Anglo-Saxon bread</w:t>
      </w:r>
      <w:r w:rsidRPr="004A3784">
        <w:rPr>
          <w:rFonts w:ascii="Comic Sans MS" w:hAnsi="Comic Sans MS"/>
          <w:color w:val="000000"/>
          <w:sz w:val="18"/>
          <w:szCs w:val="18"/>
        </w:rPr>
        <w:t>. They will explore simple recipes, ingredients and methods that would have been used during the Anglo-Saxon period. Pupils will follow a sequence of steps, measure ingredients carefully, and evaluate their finished product, reflecting on how food and technology have changed over time.</w:t>
      </w:r>
    </w:p>
    <w:sectPr w:rsidR="006A0AB9" w:rsidRPr="006A0AB9" w:rsidSect="00D419E0">
      <w:pgSz w:w="15840" w:h="12240" w:orient="landscape"/>
      <w:pgMar w:top="851" w:right="814" w:bottom="993" w:left="1440" w:header="709" w:footer="709" w:gutter="0"/>
      <w:cols w:num="2" w:space="709" w:equalWidth="0">
        <w:col w:w="6120" w:space="720"/>
        <w:col w:w="674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4122D" w14:textId="77777777" w:rsidR="00F1041D" w:rsidRDefault="00F1041D">
      <w:r>
        <w:separator/>
      </w:r>
    </w:p>
  </w:endnote>
  <w:endnote w:type="continuationSeparator" w:id="0">
    <w:p w14:paraId="58C3E6F0" w14:textId="77777777" w:rsidR="00F1041D" w:rsidRDefault="00F10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33924" w14:textId="77777777" w:rsidR="00F1041D" w:rsidRDefault="00F1041D">
      <w:r>
        <w:separator/>
      </w:r>
    </w:p>
  </w:footnote>
  <w:footnote w:type="continuationSeparator" w:id="0">
    <w:p w14:paraId="1A43A4E2" w14:textId="77777777" w:rsidR="00F1041D" w:rsidRDefault="00F104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29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0E56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36D00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8865CB8"/>
    <w:multiLevelType w:val="hybridMultilevel"/>
    <w:tmpl w:val="0BACFF6C"/>
    <w:lvl w:ilvl="0" w:tplc="C8085B96">
      <w:start w:val="18"/>
      <w:numFmt w:val="bullet"/>
      <w:lvlText w:val="-"/>
      <w:lvlJc w:val="left"/>
      <w:pPr>
        <w:tabs>
          <w:tab w:val="num" w:pos="-349"/>
        </w:tabs>
        <w:ind w:left="-349" w:hanging="360"/>
      </w:pPr>
      <w:rPr>
        <w:rFonts w:ascii="Comic Sans MS" w:eastAsia="Times New Roman" w:hAnsi="Comic Sans MS" w:hint="default"/>
      </w:rPr>
    </w:lvl>
    <w:lvl w:ilvl="1" w:tplc="04090003" w:tentative="1">
      <w:start w:val="1"/>
      <w:numFmt w:val="bullet"/>
      <w:lvlText w:val="o"/>
      <w:lvlJc w:val="left"/>
      <w:pPr>
        <w:tabs>
          <w:tab w:val="num" w:pos="371"/>
        </w:tabs>
        <w:ind w:left="371" w:hanging="360"/>
      </w:pPr>
      <w:rPr>
        <w:rFonts w:ascii="Courier New" w:hAnsi="Courier New" w:hint="default"/>
      </w:rPr>
    </w:lvl>
    <w:lvl w:ilvl="2" w:tplc="04090005" w:tentative="1">
      <w:start w:val="1"/>
      <w:numFmt w:val="bullet"/>
      <w:lvlText w:val=""/>
      <w:lvlJc w:val="left"/>
      <w:pPr>
        <w:tabs>
          <w:tab w:val="num" w:pos="1091"/>
        </w:tabs>
        <w:ind w:left="1091" w:hanging="360"/>
      </w:pPr>
      <w:rPr>
        <w:rFonts w:ascii="Wingdings" w:hAnsi="Wingdings" w:hint="default"/>
      </w:rPr>
    </w:lvl>
    <w:lvl w:ilvl="3" w:tplc="04090001" w:tentative="1">
      <w:start w:val="1"/>
      <w:numFmt w:val="bullet"/>
      <w:lvlText w:val=""/>
      <w:lvlJc w:val="left"/>
      <w:pPr>
        <w:tabs>
          <w:tab w:val="num" w:pos="1811"/>
        </w:tabs>
        <w:ind w:left="1811" w:hanging="360"/>
      </w:pPr>
      <w:rPr>
        <w:rFonts w:ascii="Symbol" w:hAnsi="Symbol" w:hint="default"/>
      </w:rPr>
    </w:lvl>
    <w:lvl w:ilvl="4" w:tplc="04090003" w:tentative="1">
      <w:start w:val="1"/>
      <w:numFmt w:val="bullet"/>
      <w:lvlText w:val="o"/>
      <w:lvlJc w:val="left"/>
      <w:pPr>
        <w:tabs>
          <w:tab w:val="num" w:pos="2531"/>
        </w:tabs>
        <w:ind w:left="2531" w:hanging="360"/>
      </w:pPr>
      <w:rPr>
        <w:rFonts w:ascii="Courier New" w:hAnsi="Courier New" w:hint="default"/>
      </w:rPr>
    </w:lvl>
    <w:lvl w:ilvl="5" w:tplc="04090005" w:tentative="1">
      <w:start w:val="1"/>
      <w:numFmt w:val="bullet"/>
      <w:lvlText w:val=""/>
      <w:lvlJc w:val="left"/>
      <w:pPr>
        <w:tabs>
          <w:tab w:val="num" w:pos="3251"/>
        </w:tabs>
        <w:ind w:left="3251" w:hanging="360"/>
      </w:pPr>
      <w:rPr>
        <w:rFonts w:ascii="Wingdings" w:hAnsi="Wingdings" w:hint="default"/>
      </w:rPr>
    </w:lvl>
    <w:lvl w:ilvl="6" w:tplc="04090001" w:tentative="1">
      <w:start w:val="1"/>
      <w:numFmt w:val="bullet"/>
      <w:lvlText w:val=""/>
      <w:lvlJc w:val="left"/>
      <w:pPr>
        <w:tabs>
          <w:tab w:val="num" w:pos="3971"/>
        </w:tabs>
        <w:ind w:left="3971" w:hanging="360"/>
      </w:pPr>
      <w:rPr>
        <w:rFonts w:ascii="Symbol" w:hAnsi="Symbol" w:hint="default"/>
      </w:rPr>
    </w:lvl>
    <w:lvl w:ilvl="7" w:tplc="04090003" w:tentative="1">
      <w:start w:val="1"/>
      <w:numFmt w:val="bullet"/>
      <w:lvlText w:val="o"/>
      <w:lvlJc w:val="left"/>
      <w:pPr>
        <w:tabs>
          <w:tab w:val="num" w:pos="4691"/>
        </w:tabs>
        <w:ind w:left="4691" w:hanging="360"/>
      </w:pPr>
      <w:rPr>
        <w:rFonts w:ascii="Courier New" w:hAnsi="Courier New" w:hint="default"/>
      </w:rPr>
    </w:lvl>
    <w:lvl w:ilvl="8" w:tplc="04090005" w:tentative="1">
      <w:start w:val="1"/>
      <w:numFmt w:val="bullet"/>
      <w:lvlText w:val=""/>
      <w:lvlJc w:val="left"/>
      <w:pPr>
        <w:tabs>
          <w:tab w:val="num" w:pos="5411"/>
        </w:tabs>
        <w:ind w:left="5411" w:hanging="360"/>
      </w:pPr>
      <w:rPr>
        <w:rFonts w:ascii="Wingdings" w:hAnsi="Wingdings" w:hint="default"/>
      </w:rPr>
    </w:lvl>
  </w:abstractNum>
  <w:abstractNum w:abstractNumId="4" w15:restartNumberingAfterBreak="0">
    <w:nsid w:val="2A680F97"/>
    <w:multiLevelType w:val="multilevel"/>
    <w:tmpl w:val="A958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BB0CE2"/>
    <w:multiLevelType w:val="hybridMultilevel"/>
    <w:tmpl w:val="C2DA978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4A13C1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D55B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ADF3E9D"/>
    <w:multiLevelType w:val="hybridMultilevel"/>
    <w:tmpl w:val="A094D6D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2C001FC"/>
    <w:multiLevelType w:val="hybridMultilevel"/>
    <w:tmpl w:val="B802C9BC"/>
    <w:lvl w:ilvl="0" w:tplc="B2D2C6B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B9D02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6D16382"/>
    <w:multiLevelType w:val="multilevel"/>
    <w:tmpl w:val="9418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784E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5634203"/>
    <w:multiLevelType w:val="hybridMultilevel"/>
    <w:tmpl w:val="4CB07ED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16cid:durableId="1769347790">
    <w:abstractNumId w:val="12"/>
  </w:num>
  <w:num w:numId="2" w16cid:durableId="496455231">
    <w:abstractNumId w:val="7"/>
  </w:num>
  <w:num w:numId="3" w16cid:durableId="1815367341">
    <w:abstractNumId w:val="1"/>
  </w:num>
  <w:num w:numId="4" w16cid:durableId="392585265">
    <w:abstractNumId w:val="10"/>
  </w:num>
  <w:num w:numId="5" w16cid:durableId="1773160433">
    <w:abstractNumId w:val="2"/>
  </w:num>
  <w:num w:numId="6" w16cid:durableId="103428498">
    <w:abstractNumId w:val="6"/>
  </w:num>
  <w:num w:numId="7" w16cid:durableId="1191531489">
    <w:abstractNumId w:val="5"/>
  </w:num>
  <w:num w:numId="8" w16cid:durableId="491482149">
    <w:abstractNumId w:val="9"/>
  </w:num>
  <w:num w:numId="9" w16cid:durableId="1940018717">
    <w:abstractNumId w:val="0"/>
  </w:num>
  <w:num w:numId="10" w16cid:durableId="11686867">
    <w:abstractNumId w:val="8"/>
  </w:num>
  <w:num w:numId="11" w16cid:durableId="1172454099">
    <w:abstractNumId w:val="3"/>
  </w:num>
  <w:num w:numId="12" w16cid:durableId="898981060">
    <w:abstractNumId w:val="13"/>
  </w:num>
  <w:num w:numId="13" w16cid:durableId="751002817">
    <w:abstractNumId w:val="11"/>
  </w:num>
  <w:num w:numId="14" w16cid:durableId="5363554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4E0"/>
    <w:rsid w:val="00027459"/>
    <w:rsid w:val="00030188"/>
    <w:rsid w:val="00034ED9"/>
    <w:rsid w:val="00036573"/>
    <w:rsid w:val="00062E16"/>
    <w:rsid w:val="000736C2"/>
    <w:rsid w:val="00076DEB"/>
    <w:rsid w:val="00093276"/>
    <w:rsid w:val="000B7E5D"/>
    <w:rsid w:val="000E27F2"/>
    <w:rsid w:val="000E3338"/>
    <w:rsid w:val="000E3888"/>
    <w:rsid w:val="000F4C56"/>
    <w:rsid w:val="00131203"/>
    <w:rsid w:val="001355C3"/>
    <w:rsid w:val="0015484B"/>
    <w:rsid w:val="001570F9"/>
    <w:rsid w:val="00164ADA"/>
    <w:rsid w:val="001D22F5"/>
    <w:rsid w:val="001F6424"/>
    <w:rsid w:val="00206C41"/>
    <w:rsid w:val="00216FE9"/>
    <w:rsid w:val="002200E0"/>
    <w:rsid w:val="00223F25"/>
    <w:rsid w:val="0022630D"/>
    <w:rsid w:val="002E5BA4"/>
    <w:rsid w:val="002F5859"/>
    <w:rsid w:val="0030491A"/>
    <w:rsid w:val="00325FCB"/>
    <w:rsid w:val="00334506"/>
    <w:rsid w:val="00335688"/>
    <w:rsid w:val="00341F77"/>
    <w:rsid w:val="003750E6"/>
    <w:rsid w:val="00377877"/>
    <w:rsid w:val="00377D6F"/>
    <w:rsid w:val="003A5EB2"/>
    <w:rsid w:val="003C0813"/>
    <w:rsid w:val="00425DC2"/>
    <w:rsid w:val="00465060"/>
    <w:rsid w:val="004658D5"/>
    <w:rsid w:val="004A3784"/>
    <w:rsid w:val="004C3EC6"/>
    <w:rsid w:val="004D46A4"/>
    <w:rsid w:val="004E11D1"/>
    <w:rsid w:val="004F3A5B"/>
    <w:rsid w:val="00500E30"/>
    <w:rsid w:val="005017F7"/>
    <w:rsid w:val="00544385"/>
    <w:rsid w:val="00567AC6"/>
    <w:rsid w:val="00567DD5"/>
    <w:rsid w:val="00571952"/>
    <w:rsid w:val="00583163"/>
    <w:rsid w:val="005855A0"/>
    <w:rsid w:val="0059072F"/>
    <w:rsid w:val="0059086C"/>
    <w:rsid w:val="005B78E7"/>
    <w:rsid w:val="005F0B2C"/>
    <w:rsid w:val="005F25C4"/>
    <w:rsid w:val="00603FD6"/>
    <w:rsid w:val="006214E0"/>
    <w:rsid w:val="0062655C"/>
    <w:rsid w:val="006A0AB9"/>
    <w:rsid w:val="006C7D40"/>
    <w:rsid w:val="006F0E65"/>
    <w:rsid w:val="00706A32"/>
    <w:rsid w:val="007114B5"/>
    <w:rsid w:val="00713244"/>
    <w:rsid w:val="00715109"/>
    <w:rsid w:val="0073079E"/>
    <w:rsid w:val="00737140"/>
    <w:rsid w:val="00743D9B"/>
    <w:rsid w:val="00757D0E"/>
    <w:rsid w:val="007848BA"/>
    <w:rsid w:val="00786F34"/>
    <w:rsid w:val="007A6DAB"/>
    <w:rsid w:val="007D1DFD"/>
    <w:rsid w:val="008067C8"/>
    <w:rsid w:val="00820E80"/>
    <w:rsid w:val="00822339"/>
    <w:rsid w:val="00850DEC"/>
    <w:rsid w:val="00857C70"/>
    <w:rsid w:val="008C00D7"/>
    <w:rsid w:val="008C1F44"/>
    <w:rsid w:val="008F5681"/>
    <w:rsid w:val="0091239E"/>
    <w:rsid w:val="00925E82"/>
    <w:rsid w:val="00931B5F"/>
    <w:rsid w:val="00936E0F"/>
    <w:rsid w:val="009401F9"/>
    <w:rsid w:val="00962FA7"/>
    <w:rsid w:val="00972D9D"/>
    <w:rsid w:val="009805FF"/>
    <w:rsid w:val="00996554"/>
    <w:rsid w:val="009A19A7"/>
    <w:rsid w:val="009B1EF1"/>
    <w:rsid w:val="009B5F72"/>
    <w:rsid w:val="009C1903"/>
    <w:rsid w:val="009E7AC5"/>
    <w:rsid w:val="00A20004"/>
    <w:rsid w:val="00A24F07"/>
    <w:rsid w:val="00A41D4E"/>
    <w:rsid w:val="00A42C83"/>
    <w:rsid w:val="00A52561"/>
    <w:rsid w:val="00A90998"/>
    <w:rsid w:val="00AD5CA8"/>
    <w:rsid w:val="00AE3EB9"/>
    <w:rsid w:val="00B10CCA"/>
    <w:rsid w:val="00B2717C"/>
    <w:rsid w:val="00B62B90"/>
    <w:rsid w:val="00B82A7F"/>
    <w:rsid w:val="00B92C95"/>
    <w:rsid w:val="00BB3714"/>
    <w:rsid w:val="00BE0B77"/>
    <w:rsid w:val="00BF2FE9"/>
    <w:rsid w:val="00C01B58"/>
    <w:rsid w:val="00C318DB"/>
    <w:rsid w:val="00C42499"/>
    <w:rsid w:val="00C445C3"/>
    <w:rsid w:val="00C50FE9"/>
    <w:rsid w:val="00C60174"/>
    <w:rsid w:val="00C61C68"/>
    <w:rsid w:val="00C859FE"/>
    <w:rsid w:val="00CC5071"/>
    <w:rsid w:val="00D007A6"/>
    <w:rsid w:val="00D419E0"/>
    <w:rsid w:val="00D82930"/>
    <w:rsid w:val="00DC330F"/>
    <w:rsid w:val="00DC5010"/>
    <w:rsid w:val="00DD3E34"/>
    <w:rsid w:val="00E303FB"/>
    <w:rsid w:val="00E86D15"/>
    <w:rsid w:val="00EA1CB7"/>
    <w:rsid w:val="00ED6B51"/>
    <w:rsid w:val="00F039B0"/>
    <w:rsid w:val="00F04B5F"/>
    <w:rsid w:val="00F06D0C"/>
    <w:rsid w:val="00F078E7"/>
    <w:rsid w:val="00F1041D"/>
    <w:rsid w:val="00F4204F"/>
    <w:rsid w:val="00F43147"/>
    <w:rsid w:val="00F511D2"/>
    <w:rsid w:val="00F5197D"/>
    <w:rsid w:val="00F940D6"/>
    <w:rsid w:val="00FA48E7"/>
    <w:rsid w:val="00FC4346"/>
    <w:rsid w:val="00FE2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32DE5E"/>
  <w15:docId w15:val="{28B763B5-011D-4239-B7F5-ADFC47C65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8E7"/>
    <w:pPr>
      <w:autoSpaceDE w:val="0"/>
      <w:autoSpaceDN w:val="0"/>
    </w:pPr>
    <w:rPr>
      <w:rFonts w:ascii="Arial" w:hAnsi="Arial" w:cs="Arial"/>
      <w:lang w:eastAsia="en-US"/>
    </w:rPr>
  </w:style>
  <w:style w:type="paragraph" w:styleId="Heading1">
    <w:name w:val="heading 1"/>
    <w:basedOn w:val="Normal"/>
    <w:next w:val="Normal"/>
    <w:link w:val="Heading1Char"/>
    <w:uiPriority w:val="99"/>
    <w:qFormat/>
    <w:rsid w:val="00F078E7"/>
    <w:pPr>
      <w:keepNext/>
      <w:jc w:val="center"/>
      <w:outlineLvl w:val="0"/>
    </w:pPr>
    <w:rPr>
      <w:b/>
      <w:bCs/>
      <w:sz w:val="28"/>
      <w:szCs w:val="28"/>
    </w:rPr>
  </w:style>
  <w:style w:type="paragraph" w:styleId="Heading2">
    <w:name w:val="heading 2"/>
    <w:basedOn w:val="Normal"/>
    <w:next w:val="Normal"/>
    <w:link w:val="Heading2Char"/>
    <w:uiPriority w:val="99"/>
    <w:qFormat/>
    <w:rsid w:val="00F078E7"/>
    <w:pPr>
      <w:keepNext/>
      <w:jc w:val="center"/>
      <w:outlineLvl w:val="1"/>
    </w:pPr>
    <w:rPr>
      <w:rFonts w:ascii="Bookman Old Style" w:hAnsi="Bookman Old Style" w:cs="Bookman Old Style"/>
      <w:sz w:val="48"/>
      <w:szCs w:val="48"/>
    </w:rPr>
  </w:style>
  <w:style w:type="paragraph" w:styleId="Heading3">
    <w:name w:val="heading 3"/>
    <w:basedOn w:val="Normal"/>
    <w:next w:val="Normal"/>
    <w:link w:val="Heading3Char"/>
    <w:uiPriority w:val="99"/>
    <w:qFormat/>
    <w:rsid w:val="00F078E7"/>
    <w:pPr>
      <w:keepNext/>
      <w:jc w:val="center"/>
      <w:outlineLvl w:val="2"/>
    </w:pPr>
    <w:rPr>
      <w:rFonts w:ascii="Bookman Old Style" w:hAnsi="Bookman Old Style" w:cs="Bookman Old Style"/>
      <w:sz w:val="44"/>
      <w:szCs w:val="44"/>
    </w:rPr>
  </w:style>
  <w:style w:type="paragraph" w:styleId="Heading4">
    <w:name w:val="heading 4"/>
    <w:basedOn w:val="Normal"/>
    <w:next w:val="Normal"/>
    <w:link w:val="Heading4Char"/>
    <w:uiPriority w:val="99"/>
    <w:qFormat/>
    <w:rsid w:val="00F078E7"/>
    <w:pPr>
      <w:keepNext/>
      <w:tabs>
        <w:tab w:val="left" w:pos="360"/>
        <w:tab w:val="left" w:pos="3060"/>
      </w:tabs>
      <w:outlineLvl w:val="3"/>
    </w:pPr>
    <w:rPr>
      <w:color w:val="000000"/>
      <w:sz w:val="28"/>
      <w:szCs w:val="28"/>
    </w:rPr>
  </w:style>
  <w:style w:type="paragraph" w:styleId="Heading5">
    <w:name w:val="heading 5"/>
    <w:basedOn w:val="Normal"/>
    <w:next w:val="Normal"/>
    <w:link w:val="Heading5Char"/>
    <w:uiPriority w:val="99"/>
    <w:qFormat/>
    <w:rsid w:val="00F078E7"/>
    <w:pPr>
      <w:keepNext/>
      <w:tabs>
        <w:tab w:val="left" w:pos="-3330"/>
        <w:tab w:val="left" w:pos="-450"/>
        <w:tab w:val="left" w:pos="3060"/>
      </w:tabs>
      <w:jc w:val="center"/>
      <w:outlineLvl w:val="4"/>
    </w:pPr>
    <w:rPr>
      <w:b/>
      <w:bCs/>
      <w:color w:val="000000"/>
      <w:sz w:val="24"/>
      <w:szCs w:val="24"/>
    </w:rPr>
  </w:style>
  <w:style w:type="paragraph" w:styleId="Heading6">
    <w:name w:val="heading 6"/>
    <w:basedOn w:val="Normal"/>
    <w:next w:val="Normal"/>
    <w:link w:val="Heading6Char"/>
    <w:uiPriority w:val="99"/>
    <w:qFormat/>
    <w:rsid w:val="00F078E7"/>
    <w:pPr>
      <w:keepNext/>
      <w:jc w:val="center"/>
      <w:outlineLvl w:val="5"/>
    </w:pPr>
    <w:rPr>
      <w:b/>
      <w:bCs/>
      <w:sz w:val="24"/>
      <w:szCs w:val="24"/>
      <w:u w:val="single"/>
    </w:rPr>
  </w:style>
  <w:style w:type="paragraph" w:styleId="Heading7">
    <w:name w:val="heading 7"/>
    <w:basedOn w:val="Normal"/>
    <w:next w:val="Normal"/>
    <w:link w:val="Heading7Char"/>
    <w:uiPriority w:val="99"/>
    <w:qFormat/>
    <w:rsid w:val="00F078E7"/>
    <w:pPr>
      <w:keepNext/>
      <w:jc w:val="center"/>
      <w:outlineLvl w:val="6"/>
    </w:pPr>
    <w:rPr>
      <w:sz w:val="28"/>
      <w:szCs w:val="28"/>
    </w:rPr>
  </w:style>
  <w:style w:type="paragraph" w:styleId="Heading8">
    <w:name w:val="heading 8"/>
    <w:basedOn w:val="Normal"/>
    <w:next w:val="Normal"/>
    <w:link w:val="Heading8Char"/>
    <w:uiPriority w:val="99"/>
    <w:qFormat/>
    <w:rsid w:val="00F078E7"/>
    <w:pPr>
      <w:keepNext/>
      <w:outlineLvl w:val="7"/>
    </w:pPr>
    <w:rPr>
      <w:rFonts w:ascii="Bookman Old Style" w:hAnsi="Bookman Old Style" w:cs="Bookman Old Style"/>
      <w:i/>
      <w:iCs/>
      <w:sz w:val="44"/>
      <w:szCs w:val="44"/>
    </w:rPr>
  </w:style>
  <w:style w:type="paragraph" w:styleId="Heading9">
    <w:name w:val="heading 9"/>
    <w:basedOn w:val="Normal"/>
    <w:next w:val="Normal"/>
    <w:link w:val="Heading9Char"/>
    <w:uiPriority w:val="99"/>
    <w:qFormat/>
    <w:rsid w:val="00F078E7"/>
    <w:pPr>
      <w:keepNext/>
      <w:tabs>
        <w:tab w:val="left" w:pos="-3330"/>
        <w:tab w:val="left" w:pos="-450"/>
        <w:tab w:val="left" w:pos="3060"/>
      </w:tabs>
      <w:outlineLvl w:val="8"/>
    </w:pPr>
    <w:rPr>
      <w:b/>
      <w:bCs/>
      <w:color w:val="000000"/>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078E7"/>
    <w:rPr>
      <w:rFonts w:ascii="Calibri" w:hAnsi="Calibri" w:cs="Times New Roman"/>
      <w:b/>
      <w:bCs/>
      <w:kern w:val="32"/>
      <w:sz w:val="32"/>
    </w:rPr>
  </w:style>
  <w:style w:type="character" w:customStyle="1" w:styleId="Heading2Char">
    <w:name w:val="Heading 2 Char"/>
    <w:basedOn w:val="DefaultParagraphFont"/>
    <w:link w:val="Heading2"/>
    <w:uiPriority w:val="99"/>
    <w:semiHidden/>
    <w:locked/>
    <w:rsid w:val="00F078E7"/>
    <w:rPr>
      <w:rFonts w:ascii="Calibri" w:hAnsi="Calibri" w:cs="Times New Roman"/>
      <w:b/>
      <w:bCs/>
      <w:i/>
      <w:iCs/>
      <w:sz w:val="28"/>
    </w:rPr>
  </w:style>
  <w:style w:type="character" w:customStyle="1" w:styleId="Heading3Char">
    <w:name w:val="Heading 3 Char"/>
    <w:basedOn w:val="DefaultParagraphFont"/>
    <w:link w:val="Heading3"/>
    <w:uiPriority w:val="99"/>
    <w:semiHidden/>
    <w:locked/>
    <w:rsid w:val="00F078E7"/>
    <w:rPr>
      <w:rFonts w:ascii="Calibri" w:hAnsi="Calibri" w:cs="Times New Roman"/>
      <w:b/>
      <w:bCs/>
      <w:sz w:val="26"/>
    </w:rPr>
  </w:style>
  <w:style w:type="character" w:customStyle="1" w:styleId="Heading4Char">
    <w:name w:val="Heading 4 Char"/>
    <w:basedOn w:val="DefaultParagraphFont"/>
    <w:link w:val="Heading4"/>
    <w:uiPriority w:val="99"/>
    <w:semiHidden/>
    <w:locked/>
    <w:rsid w:val="00F078E7"/>
    <w:rPr>
      <w:rFonts w:ascii="Cambria" w:hAnsi="Cambria" w:cs="Times New Roman"/>
      <w:b/>
      <w:bCs/>
      <w:sz w:val="28"/>
    </w:rPr>
  </w:style>
  <w:style w:type="character" w:customStyle="1" w:styleId="Heading5Char">
    <w:name w:val="Heading 5 Char"/>
    <w:basedOn w:val="DefaultParagraphFont"/>
    <w:link w:val="Heading5"/>
    <w:uiPriority w:val="99"/>
    <w:semiHidden/>
    <w:locked/>
    <w:rsid w:val="00F078E7"/>
    <w:rPr>
      <w:rFonts w:ascii="Cambria" w:hAnsi="Cambria" w:cs="Times New Roman"/>
      <w:b/>
      <w:bCs/>
      <w:i/>
      <w:iCs/>
      <w:sz w:val="26"/>
    </w:rPr>
  </w:style>
  <w:style w:type="character" w:customStyle="1" w:styleId="Heading6Char">
    <w:name w:val="Heading 6 Char"/>
    <w:basedOn w:val="DefaultParagraphFont"/>
    <w:link w:val="Heading6"/>
    <w:uiPriority w:val="99"/>
    <w:semiHidden/>
    <w:locked/>
    <w:rsid w:val="00F078E7"/>
    <w:rPr>
      <w:rFonts w:ascii="Cambria" w:hAnsi="Cambria" w:cs="Times New Roman"/>
      <w:b/>
      <w:bCs/>
      <w:sz w:val="22"/>
    </w:rPr>
  </w:style>
  <w:style w:type="character" w:customStyle="1" w:styleId="Heading7Char">
    <w:name w:val="Heading 7 Char"/>
    <w:basedOn w:val="DefaultParagraphFont"/>
    <w:link w:val="Heading7"/>
    <w:uiPriority w:val="99"/>
    <w:semiHidden/>
    <w:locked/>
    <w:rsid w:val="00F078E7"/>
    <w:rPr>
      <w:rFonts w:ascii="Cambria" w:hAnsi="Cambria" w:cs="Times New Roman"/>
    </w:rPr>
  </w:style>
  <w:style w:type="character" w:customStyle="1" w:styleId="Heading8Char">
    <w:name w:val="Heading 8 Char"/>
    <w:basedOn w:val="DefaultParagraphFont"/>
    <w:link w:val="Heading8"/>
    <w:uiPriority w:val="99"/>
    <w:semiHidden/>
    <w:locked/>
    <w:rsid w:val="00F078E7"/>
    <w:rPr>
      <w:rFonts w:ascii="Cambria" w:hAnsi="Cambria" w:cs="Times New Roman"/>
      <w:i/>
      <w:iCs/>
    </w:rPr>
  </w:style>
  <w:style w:type="character" w:customStyle="1" w:styleId="Heading9Char">
    <w:name w:val="Heading 9 Char"/>
    <w:basedOn w:val="DefaultParagraphFont"/>
    <w:link w:val="Heading9"/>
    <w:uiPriority w:val="99"/>
    <w:semiHidden/>
    <w:locked/>
    <w:rsid w:val="00F078E7"/>
    <w:rPr>
      <w:rFonts w:ascii="Calibri" w:hAnsi="Calibri" w:cs="Times New Roman"/>
      <w:sz w:val="22"/>
    </w:rPr>
  </w:style>
  <w:style w:type="paragraph" w:styleId="Header">
    <w:name w:val="header"/>
    <w:basedOn w:val="Normal"/>
    <w:link w:val="HeaderChar"/>
    <w:uiPriority w:val="99"/>
    <w:rsid w:val="00F078E7"/>
    <w:pPr>
      <w:tabs>
        <w:tab w:val="center" w:pos="4153"/>
        <w:tab w:val="right" w:pos="8306"/>
      </w:tabs>
    </w:pPr>
  </w:style>
  <w:style w:type="character" w:customStyle="1" w:styleId="HeaderChar">
    <w:name w:val="Header Char"/>
    <w:basedOn w:val="DefaultParagraphFont"/>
    <w:link w:val="Header"/>
    <w:uiPriority w:val="99"/>
    <w:semiHidden/>
    <w:locked/>
    <w:rsid w:val="00F078E7"/>
    <w:rPr>
      <w:rFonts w:ascii="Arial" w:hAnsi="Arial" w:cs="Arial"/>
      <w:sz w:val="22"/>
    </w:rPr>
  </w:style>
  <w:style w:type="paragraph" w:styleId="Footer">
    <w:name w:val="footer"/>
    <w:basedOn w:val="Normal"/>
    <w:link w:val="FooterChar"/>
    <w:uiPriority w:val="99"/>
    <w:rsid w:val="00F078E7"/>
    <w:pPr>
      <w:tabs>
        <w:tab w:val="center" w:pos="4153"/>
        <w:tab w:val="right" w:pos="8306"/>
      </w:tabs>
    </w:pPr>
  </w:style>
  <w:style w:type="character" w:customStyle="1" w:styleId="FooterChar">
    <w:name w:val="Footer Char"/>
    <w:basedOn w:val="DefaultParagraphFont"/>
    <w:link w:val="Footer"/>
    <w:uiPriority w:val="99"/>
    <w:semiHidden/>
    <w:locked/>
    <w:rsid w:val="00F078E7"/>
    <w:rPr>
      <w:rFonts w:ascii="Arial" w:hAnsi="Arial" w:cs="Arial"/>
      <w:sz w:val="22"/>
    </w:rPr>
  </w:style>
  <w:style w:type="paragraph" w:styleId="BodyText">
    <w:name w:val="Body Text"/>
    <w:basedOn w:val="Normal"/>
    <w:link w:val="BodyTextChar"/>
    <w:uiPriority w:val="99"/>
    <w:rsid w:val="00F078E7"/>
    <w:pPr>
      <w:jc w:val="center"/>
    </w:pPr>
    <w:rPr>
      <w:sz w:val="28"/>
      <w:szCs w:val="28"/>
    </w:rPr>
  </w:style>
  <w:style w:type="character" w:customStyle="1" w:styleId="BodyTextChar">
    <w:name w:val="Body Text Char"/>
    <w:basedOn w:val="DefaultParagraphFont"/>
    <w:link w:val="BodyText"/>
    <w:uiPriority w:val="99"/>
    <w:semiHidden/>
    <w:locked/>
    <w:rsid w:val="00F078E7"/>
    <w:rPr>
      <w:rFonts w:ascii="Arial" w:hAnsi="Arial" w:cs="Arial"/>
      <w:sz w:val="22"/>
    </w:rPr>
  </w:style>
  <w:style w:type="paragraph" w:styleId="BodyText2">
    <w:name w:val="Body Text 2"/>
    <w:basedOn w:val="Normal"/>
    <w:link w:val="BodyText2Char"/>
    <w:uiPriority w:val="99"/>
    <w:rsid w:val="00F078E7"/>
    <w:pPr>
      <w:jc w:val="both"/>
    </w:pPr>
  </w:style>
  <w:style w:type="character" w:customStyle="1" w:styleId="BodyText2Char">
    <w:name w:val="Body Text 2 Char"/>
    <w:basedOn w:val="DefaultParagraphFont"/>
    <w:link w:val="BodyText2"/>
    <w:uiPriority w:val="99"/>
    <w:semiHidden/>
    <w:locked/>
    <w:rsid w:val="00F078E7"/>
    <w:rPr>
      <w:rFonts w:ascii="Arial" w:hAnsi="Arial" w:cs="Arial"/>
      <w:sz w:val="22"/>
    </w:rPr>
  </w:style>
  <w:style w:type="character" w:styleId="Hyperlink">
    <w:name w:val="Hyperlink"/>
    <w:basedOn w:val="DefaultParagraphFont"/>
    <w:uiPriority w:val="99"/>
    <w:rsid w:val="00F078E7"/>
    <w:rPr>
      <w:rFonts w:cs="Times New Roman"/>
      <w:color w:val="0000FF"/>
      <w:u w:val="single"/>
    </w:rPr>
  </w:style>
  <w:style w:type="paragraph" w:styleId="BodyTextIndent2">
    <w:name w:val="Body Text Indent 2"/>
    <w:basedOn w:val="Normal"/>
    <w:link w:val="BodyTextIndent2Char"/>
    <w:uiPriority w:val="99"/>
    <w:rsid w:val="00F078E7"/>
    <w:pPr>
      <w:ind w:left="360"/>
      <w:jc w:val="both"/>
    </w:pPr>
  </w:style>
  <w:style w:type="character" w:customStyle="1" w:styleId="BodyTextIndent2Char">
    <w:name w:val="Body Text Indent 2 Char"/>
    <w:basedOn w:val="DefaultParagraphFont"/>
    <w:link w:val="BodyTextIndent2"/>
    <w:uiPriority w:val="99"/>
    <w:semiHidden/>
    <w:locked/>
    <w:rsid w:val="00F078E7"/>
    <w:rPr>
      <w:rFonts w:ascii="Arial" w:hAnsi="Arial" w:cs="Arial"/>
      <w:sz w:val="22"/>
    </w:rPr>
  </w:style>
  <w:style w:type="paragraph" w:styleId="BalloonText">
    <w:name w:val="Balloon Text"/>
    <w:basedOn w:val="Normal"/>
    <w:link w:val="BalloonTextChar"/>
    <w:uiPriority w:val="99"/>
    <w:semiHidden/>
    <w:rsid w:val="000E388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078E7"/>
    <w:rPr>
      <w:rFonts w:ascii="Lucida Grande" w:hAnsi="Lucida Grande" w:cs="Arial"/>
      <w:sz w:val="18"/>
    </w:rPr>
  </w:style>
  <w:style w:type="character" w:styleId="FollowedHyperlink">
    <w:name w:val="FollowedHyperlink"/>
    <w:basedOn w:val="DefaultParagraphFont"/>
    <w:uiPriority w:val="99"/>
    <w:rsid w:val="0091239E"/>
    <w:rPr>
      <w:rFonts w:cs="Times New Roman"/>
      <w:color w:val="800080"/>
      <w:u w:val="single"/>
    </w:rPr>
  </w:style>
  <w:style w:type="character" w:styleId="HTMLCite">
    <w:name w:val="HTML Cite"/>
    <w:basedOn w:val="DefaultParagraphFont"/>
    <w:uiPriority w:val="99"/>
    <w:rsid w:val="008067C8"/>
    <w:rPr>
      <w:rFonts w:cs="Times New Roman"/>
      <w:color w:val="008000"/>
    </w:rPr>
  </w:style>
  <w:style w:type="paragraph" w:styleId="ListParagraph">
    <w:name w:val="List Paragraph"/>
    <w:basedOn w:val="Normal"/>
    <w:uiPriority w:val="34"/>
    <w:qFormat/>
    <w:rsid w:val="00FE2743"/>
    <w:pPr>
      <w:ind w:left="720"/>
      <w:contextualSpacing/>
    </w:pPr>
  </w:style>
  <w:style w:type="paragraph" w:styleId="NormalWeb">
    <w:name w:val="Normal (Web)"/>
    <w:basedOn w:val="Normal"/>
    <w:uiPriority w:val="99"/>
    <w:semiHidden/>
    <w:unhideWhenUsed/>
    <w:locked/>
    <w:rsid w:val="00F04B5F"/>
    <w:pPr>
      <w:autoSpaceDE/>
      <w:autoSpaceDN/>
      <w:spacing w:before="100" w:beforeAutospacing="1" w:after="100" w:afterAutospacing="1"/>
    </w:pPr>
    <w:rPr>
      <w:rFonts w:ascii="Times New Roman" w:hAnsi="Times New Roman" w:cs="Times New Roman"/>
      <w:sz w:val="24"/>
      <w:szCs w:val="24"/>
      <w:lang w:eastAsia="en-GB"/>
    </w:rPr>
  </w:style>
  <w:style w:type="character" w:customStyle="1" w:styleId="t286pc">
    <w:name w:val="t286pc"/>
    <w:basedOn w:val="DefaultParagraphFont"/>
    <w:rsid w:val="00F04B5F"/>
  </w:style>
  <w:style w:type="character" w:styleId="Strong">
    <w:name w:val="Strong"/>
    <w:basedOn w:val="DefaultParagraphFont"/>
    <w:uiPriority w:val="22"/>
    <w:qFormat/>
    <w:locked/>
    <w:rsid w:val="00F04B5F"/>
    <w:rPr>
      <w:b/>
      <w:bCs/>
    </w:rPr>
  </w:style>
  <w:style w:type="character" w:customStyle="1" w:styleId="dtet0b">
    <w:name w:val="dtet0b"/>
    <w:basedOn w:val="DefaultParagraphFont"/>
    <w:rsid w:val="00F04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434764">
      <w:bodyDiv w:val="1"/>
      <w:marLeft w:val="0"/>
      <w:marRight w:val="0"/>
      <w:marTop w:val="0"/>
      <w:marBottom w:val="0"/>
      <w:divBdr>
        <w:top w:val="none" w:sz="0" w:space="0" w:color="auto"/>
        <w:left w:val="none" w:sz="0" w:space="0" w:color="auto"/>
        <w:bottom w:val="none" w:sz="0" w:space="0" w:color="auto"/>
        <w:right w:val="none" w:sz="0" w:space="0" w:color="auto"/>
      </w:divBdr>
    </w:div>
    <w:div w:id="585264529">
      <w:bodyDiv w:val="1"/>
      <w:marLeft w:val="0"/>
      <w:marRight w:val="0"/>
      <w:marTop w:val="0"/>
      <w:marBottom w:val="0"/>
      <w:divBdr>
        <w:top w:val="none" w:sz="0" w:space="0" w:color="auto"/>
        <w:left w:val="none" w:sz="0" w:space="0" w:color="auto"/>
        <w:bottom w:val="none" w:sz="0" w:space="0" w:color="auto"/>
        <w:right w:val="none" w:sz="0" w:space="0" w:color="auto"/>
      </w:divBdr>
    </w:div>
    <w:div w:id="621613523">
      <w:bodyDiv w:val="1"/>
      <w:marLeft w:val="0"/>
      <w:marRight w:val="0"/>
      <w:marTop w:val="0"/>
      <w:marBottom w:val="0"/>
      <w:divBdr>
        <w:top w:val="none" w:sz="0" w:space="0" w:color="auto"/>
        <w:left w:val="none" w:sz="0" w:space="0" w:color="auto"/>
        <w:bottom w:val="none" w:sz="0" w:space="0" w:color="auto"/>
        <w:right w:val="none" w:sz="0" w:space="0" w:color="auto"/>
      </w:divBdr>
      <w:divsChild>
        <w:div w:id="1215430890">
          <w:marLeft w:val="0"/>
          <w:marRight w:val="0"/>
          <w:marTop w:val="0"/>
          <w:marBottom w:val="0"/>
          <w:divBdr>
            <w:top w:val="none" w:sz="0" w:space="0" w:color="auto"/>
            <w:left w:val="none" w:sz="0" w:space="0" w:color="auto"/>
            <w:bottom w:val="none" w:sz="0" w:space="0" w:color="auto"/>
            <w:right w:val="none" w:sz="0" w:space="0" w:color="auto"/>
          </w:divBdr>
          <w:divsChild>
            <w:div w:id="752046491">
              <w:marLeft w:val="0"/>
              <w:marRight w:val="0"/>
              <w:marTop w:val="0"/>
              <w:marBottom w:val="0"/>
              <w:divBdr>
                <w:top w:val="none" w:sz="0" w:space="0" w:color="auto"/>
                <w:left w:val="none" w:sz="0" w:space="0" w:color="auto"/>
                <w:bottom w:val="none" w:sz="0" w:space="0" w:color="auto"/>
                <w:right w:val="none" w:sz="0" w:space="0" w:color="auto"/>
              </w:divBdr>
              <w:divsChild>
                <w:div w:id="504902097">
                  <w:marLeft w:val="0"/>
                  <w:marRight w:val="0"/>
                  <w:marTop w:val="0"/>
                  <w:marBottom w:val="0"/>
                  <w:divBdr>
                    <w:top w:val="none" w:sz="0" w:space="0" w:color="auto"/>
                    <w:left w:val="none" w:sz="0" w:space="0" w:color="auto"/>
                    <w:bottom w:val="none" w:sz="0" w:space="0" w:color="auto"/>
                    <w:right w:val="none" w:sz="0" w:space="0" w:color="auto"/>
                  </w:divBdr>
                  <w:divsChild>
                    <w:div w:id="862476635">
                      <w:marLeft w:val="0"/>
                      <w:marRight w:val="0"/>
                      <w:marTop w:val="0"/>
                      <w:marBottom w:val="0"/>
                      <w:divBdr>
                        <w:top w:val="none" w:sz="0" w:space="0" w:color="auto"/>
                        <w:left w:val="none" w:sz="0" w:space="0" w:color="auto"/>
                        <w:bottom w:val="none" w:sz="0" w:space="0" w:color="auto"/>
                        <w:right w:val="none" w:sz="0" w:space="0" w:color="auto"/>
                      </w:divBdr>
                      <w:divsChild>
                        <w:div w:id="292172997">
                          <w:marLeft w:val="0"/>
                          <w:marRight w:val="0"/>
                          <w:marTop w:val="0"/>
                          <w:marBottom w:val="0"/>
                          <w:divBdr>
                            <w:top w:val="none" w:sz="0" w:space="0" w:color="auto"/>
                            <w:left w:val="none" w:sz="0" w:space="0" w:color="auto"/>
                            <w:bottom w:val="none" w:sz="0" w:space="0" w:color="auto"/>
                            <w:right w:val="none" w:sz="0" w:space="0" w:color="auto"/>
                          </w:divBdr>
                          <w:divsChild>
                            <w:div w:id="1518226698">
                              <w:marLeft w:val="0"/>
                              <w:marRight w:val="0"/>
                              <w:marTop w:val="0"/>
                              <w:marBottom w:val="0"/>
                              <w:divBdr>
                                <w:top w:val="none" w:sz="0" w:space="0" w:color="auto"/>
                                <w:left w:val="none" w:sz="0" w:space="0" w:color="auto"/>
                                <w:bottom w:val="none" w:sz="0" w:space="0" w:color="auto"/>
                                <w:right w:val="none" w:sz="0" w:space="0" w:color="auto"/>
                              </w:divBdr>
                            </w:div>
                          </w:divsChild>
                        </w:div>
                        <w:div w:id="1360862529">
                          <w:marLeft w:val="0"/>
                          <w:marRight w:val="0"/>
                          <w:marTop w:val="0"/>
                          <w:marBottom w:val="0"/>
                          <w:divBdr>
                            <w:top w:val="none" w:sz="0" w:space="0" w:color="auto"/>
                            <w:left w:val="none" w:sz="0" w:space="0" w:color="auto"/>
                            <w:bottom w:val="none" w:sz="0" w:space="0" w:color="auto"/>
                            <w:right w:val="none" w:sz="0" w:space="0" w:color="auto"/>
                          </w:divBdr>
                          <w:divsChild>
                            <w:div w:id="210501751">
                              <w:marLeft w:val="0"/>
                              <w:marRight w:val="0"/>
                              <w:marTop w:val="0"/>
                              <w:marBottom w:val="0"/>
                              <w:divBdr>
                                <w:top w:val="none" w:sz="0" w:space="0" w:color="auto"/>
                                <w:left w:val="none" w:sz="0" w:space="0" w:color="auto"/>
                                <w:bottom w:val="none" w:sz="0" w:space="0" w:color="auto"/>
                                <w:right w:val="none" w:sz="0" w:space="0" w:color="auto"/>
                              </w:divBdr>
                            </w:div>
                          </w:divsChild>
                        </w:div>
                        <w:div w:id="1184170976">
                          <w:marLeft w:val="0"/>
                          <w:marRight w:val="0"/>
                          <w:marTop w:val="0"/>
                          <w:marBottom w:val="0"/>
                          <w:divBdr>
                            <w:top w:val="none" w:sz="0" w:space="0" w:color="auto"/>
                            <w:left w:val="none" w:sz="0" w:space="0" w:color="auto"/>
                            <w:bottom w:val="none" w:sz="0" w:space="0" w:color="auto"/>
                            <w:right w:val="none" w:sz="0" w:space="0" w:color="auto"/>
                          </w:divBdr>
                          <w:divsChild>
                            <w:div w:id="122024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98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R</vt:lpstr>
    </vt:vector>
  </TitlesOfParts>
  <Company>LBH</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creator>St Catherines RC Primary</dc:creator>
  <cp:lastModifiedBy>Aaron Reardon</cp:lastModifiedBy>
  <cp:revision>2</cp:revision>
  <cp:lastPrinted>2020-12-23T09:01:00Z</cp:lastPrinted>
  <dcterms:created xsi:type="dcterms:W3CDTF">2026-02-13T19:52:00Z</dcterms:created>
  <dcterms:modified xsi:type="dcterms:W3CDTF">2026-02-13T19:52:00Z</dcterms:modified>
</cp:coreProperties>
</file>